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CC487A" w:rsidP="00CC487A">
      <w:pPr>
        <w:spacing w:line="360" w:lineRule="auto"/>
        <w:jc w:val="both"/>
      </w:pPr>
      <w:r>
        <w:t>Изх.№25-00-85/11.06.2024</w:t>
      </w:r>
      <w:r w:rsidR="0048617D">
        <w:t xml:space="preserve"> </w:t>
      </w:r>
      <w:r>
        <w:t>г.</w:t>
      </w:r>
    </w:p>
    <w:p w:rsidR="0048617D" w:rsidRPr="0088373E" w:rsidRDefault="0048617D" w:rsidP="00CC487A">
      <w:pPr>
        <w:spacing w:line="360" w:lineRule="auto"/>
        <w:jc w:val="both"/>
      </w:pPr>
      <w:r>
        <w:t>ОБС Вх. № 131/</w:t>
      </w:r>
      <w:r w:rsidR="00D6037B">
        <w:t>11.</w:t>
      </w:r>
      <w:bookmarkStart w:id="0" w:name="_GoBack"/>
      <w:bookmarkEnd w:id="0"/>
      <w:r>
        <w:t>06.2024 г.</w:t>
      </w:r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Default="00A94218" w:rsidP="00A94218">
      <w:pPr>
        <w:pStyle w:val="Style7"/>
        <w:widowControl/>
        <w:spacing w:line="360" w:lineRule="auto"/>
        <w:ind w:left="2765"/>
        <w:jc w:val="both"/>
        <w:rPr>
          <w:rFonts w:cs="Times New Roman"/>
          <w:sz w:val="20"/>
          <w:szCs w:val="20"/>
        </w:rPr>
      </w:pPr>
    </w:p>
    <w:p w:rsidR="00A94218" w:rsidRPr="00A94218" w:rsidRDefault="00A94218" w:rsidP="00A94218">
      <w:pPr>
        <w:pStyle w:val="Style7"/>
        <w:widowControl/>
        <w:spacing w:line="360" w:lineRule="auto"/>
        <w:ind w:left="2765"/>
        <w:jc w:val="both"/>
        <w:rPr>
          <w:rFonts w:cs="Times New Roman"/>
          <w:sz w:val="20"/>
          <w:szCs w:val="20"/>
        </w:rPr>
      </w:pPr>
    </w:p>
    <w:p w:rsidR="00A94218" w:rsidRPr="00160558" w:rsidRDefault="00A94218" w:rsidP="00D15F9D">
      <w:pPr>
        <w:pStyle w:val="Style7"/>
        <w:widowControl/>
        <w:spacing w:before="101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D15F9D">
      <w:pPr>
        <w:pStyle w:val="Style8"/>
        <w:widowControl/>
        <w:spacing w:before="50" w:line="276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Default="005340DA" w:rsidP="00D15F9D">
      <w:pPr>
        <w:pStyle w:val="Style9"/>
        <w:widowControl/>
        <w:spacing w:before="60" w:line="276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0274C2" w:rsidRPr="00160558" w:rsidRDefault="000274C2" w:rsidP="00D15F9D">
      <w:pPr>
        <w:pStyle w:val="Style9"/>
        <w:widowControl/>
        <w:spacing w:before="60" w:line="276" w:lineRule="auto"/>
        <w:jc w:val="center"/>
        <w:rPr>
          <w:rStyle w:val="FontStyle25"/>
          <w:b/>
          <w:lang w:val="bg-BG" w:eastAsia="bg-BG"/>
        </w:rPr>
      </w:pPr>
    </w:p>
    <w:p w:rsidR="00C45A9E" w:rsidRDefault="00A94218" w:rsidP="007566F5">
      <w:pPr>
        <w:pStyle w:val="ac"/>
        <w:jc w:val="both"/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 w:rsidR="000274C2">
        <w:rPr>
          <w:rStyle w:val="FontStyle25"/>
          <w:sz w:val="24"/>
        </w:rPr>
        <w:t xml:space="preserve">Отмяна на Решения № 64, </w:t>
      </w:r>
      <w:r w:rsidR="005A63AA">
        <w:rPr>
          <w:rStyle w:val="FontStyle25"/>
          <w:sz w:val="24"/>
        </w:rPr>
        <w:t xml:space="preserve">№ </w:t>
      </w:r>
      <w:r w:rsidR="000274C2">
        <w:rPr>
          <w:rStyle w:val="FontStyle25"/>
          <w:sz w:val="24"/>
        </w:rPr>
        <w:t xml:space="preserve">65 и </w:t>
      </w:r>
      <w:r w:rsidR="005A63AA">
        <w:rPr>
          <w:rStyle w:val="FontStyle25"/>
          <w:sz w:val="24"/>
        </w:rPr>
        <w:t xml:space="preserve">№ </w:t>
      </w:r>
      <w:r w:rsidR="000274C2">
        <w:rPr>
          <w:rStyle w:val="FontStyle25"/>
          <w:sz w:val="24"/>
        </w:rPr>
        <w:t>66</w:t>
      </w:r>
      <w:r w:rsidR="005A63AA">
        <w:rPr>
          <w:rStyle w:val="FontStyle25"/>
          <w:sz w:val="24"/>
        </w:rPr>
        <w:t>,</w:t>
      </w:r>
      <w:r w:rsidR="000274C2" w:rsidRPr="000274C2">
        <w:rPr>
          <w:i/>
        </w:rPr>
        <w:t xml:space="preserve"> </w:t>
      </w:r>
      <w:r w:rsidR="000274C2" w:rsidRPr="000274C2">
        <w:t xml:space="preserve">приети от Общински съвет – Рудозем на заседание, проведено на </w:t>
      </w:r>
      <w:r w:rsidR="000274C2">
        <w:t>29</w:t>
      </w:r>
      <w:r w:rsidR="000274C2" w:rsidRPr="000274C2">
        <w:t>.0</w:t>
      </w:r>
      <w:r w:rsidR="000274C2">
        <w:t>2</w:t>
      </w:r>
      <w:r w:rsidR="000274C2" w:rsidRPr="000274C2">
        <w:t>.20</w:t>
      </w:r>
      <w:r w:rsidR="000274C2">
        <w:t>24</w:t>
      </w:r>
      <w:r w:rsidR="000274C2" w:rsidRPr="000274C2">
        <w:t xml:space="preserve"> г. по Протокол № </w:t>
      </w:r>
      <w:r w:rsidR="000274C2">
        <w:t>8.</w:t>
      </w:r>
    </w:p>
    <w:p w:rsidR="007566F5" w:rsidRDefault="007566F5" w:rsidP="007566F5">
      <w:pPr>
        <w:pStyle w:val="ac"/>
        <w:jc w:val="both"/>
      </w:pPr>
    </w:p>
    <w:p w:rsidR="00A94218" w:rsidRPr="000274C2" w:rsidRDefault="00A94218" w:rsidP="007566F5">
      <w:pPr>
        <w:pStyle w:val="ac"/>
        <w:spacing w:line="240" w:lineRule="auto"/>
        <w:jc w:val="both"/>
        <w:rPr>
          <w:rStyle w:val="FontStyle25"/>
          <w:b/>
          <w:sz w:val="24"/>
          <w:szCs w:val="24"/>
        </w:rPr>
      </w:pPr>
      <w:r w:rsidRPr="00A94218">
        <w:rPr>
          <w:rStyle w:val="FontStyle25"/>
          <w:b/>
        </w:rPr>
        <w:t>УВАЖАЕМИ ГОСПОДИН ПРЕДСЕДАТЕЛ,</w:t>
      </w:r>
    </w:p>
    <w:p w:rsidR="00A94218" w:rsidRPr="00081352" w:rsidRDefault="00A94218" w:rsidP="007566F5">
      <w:pPr>
        <w:pStyle w:val="Style11"/>
        <w:widowControl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3B5971" w:rsidRDefault="00A94218" w:rsidP="00D15F9D">
      <w:pPr>
        <w:tabs>
          <w:tab w:val="left" w:pos="567"/>
        </w:tabs>
        <w:spacing w:before="100" w:beforeAutospacing="1" w:line="276" w:lineRule="auto"/>
        <w:jc w:val="both"/>
        <w:outlineLvl w:val="0"/>
      </w:pPr>
      <w:r w:rsidRPr="007F34CB">
        <w:rPr>
          <w:color w:val="FF0000"/>
        </w:rPr>
        <w:t xml:space="preserve">      </w:t>
      </w:r>
      <w:r w:rsidR="000274C2">
        <w:t xml:space="preserve">С Решения </w:t>
      </w:r>
      <w:r w:rsidR="000274C2">
        <w:rPr>
          <w:rStyle w:val="FontStyle25"/>
          <w:sz w:val="24"/>
        </w:rPr>
        <w:t xml:space="preserve">№ 64, </w:t>
      </w:r>
      <w:r w:rsidR="00A568A7">
        <w:rPr>
          <w:rStyle w:val="FontStyle25"/>
          <w:sz w:val="24"/>
        </w:rPr>
        <w:t xml:space="preserve">№ </w:t>
      </w:r>
      <w:r w:rsidR="000274C2">
        <w:rPr>
          <w:rStyle w:val="FontStyle25"/>
          <w:sz w:val="24"/>
        </w:rPr>
        <w:t xml:space="preserve">65 и </w:t>
      </w:r>
      <w:r w:rsidR="00A568A7">
        <w:rPr>
          <w:rStyle w:val="FontStyle25"/>
          <w:sz w:val="24"/>
        </w:rPr>
        <w:t xml:space="preserve">№ </w:t>
      </w:r>
      <w:r w:rsidR="000274C2">
        <w:rPr>
          <w:rStyle w:val="FontStyle25"/>
          <w:sz w:val="24"/>
        </w:rPr>
        <w:t>66 от 29.02.2024 г.</w:t>
      </w:r>
      <w:r w:rsidR="000274C2">
        <w:t>, съветът е дал съгласие да се извърши продажба чрез публичен търг на недвижими имоти, находящи се в кв.</w:t>
      </w:r>
      <w:r w:rsidR="00EA7B04">
        <w:t xml:space="preserve"> </w:t>
      </w:r>
      <w:r w:rsidR="000274C2">
        <w:t xml:space="preserve">64 по ПУП на </w:t>
      </w:r>
      <w:proofErr w:type="spellStart"/>
      <w:r w:rsidR="000274C2">
        <w:t>с.Чепинци</w:t>
      </w:r>
      <w:proofErr w:type="spellEnd"/>
      <w:r w:rsidR="000274C2">
        <w:t>, а именно</w:t>
      </w:r>
      <w:r w:rsidR="00EA7B04">
        <w:t>: УПИ</w:t>
      </w:r>
      <w:r w:rsidR="000274C2">
        <w:t xml:space="preserve"> </w:t>
      </w:r>
      <w:r w:rsidR="00EA7B04">
        <w:t xml:space="preserve">VII – производствена и складова дейност с площ 1411 </w:t>
      </w:r>
      <w:proofErr w:type="spellStart"/>
      <w:r w:rsidR="00EA7B04">
        <w:t>кв.м</w:t>
      </w:r>
      <w:proofErr w:type="spellEnd"/>
      <w:r w:rsidR="00EA7B04">
        <w:t>.,</w:t>
      </w:r>
      <w:r w:rsidR="000274C2">
        <w:t xml:space="preserve"> УПИ VIII</w:t>
      </w:r>
      <w:r w:rsidR="00EA7B04">
        <w:t xml:space="preserve">– производствена и складова дейност с площ 1235 </w:t>
      </w:r>
      <w:proofErr w:type="spellStart"/>
      <w:r w:rsidR="00EA7B04">
        <w:t>кв.м</w:t>
      </w:r>
      <w:proofErr w:type="spellEnd"/>
      <w:r w:rsidR="00EA7B04">
        <w:t>.</w:t>
      </w:r>
      <w:r w:rsidR="000274C2">
        <w:t xml:space="preserve">, </w:t>
      </w:r>
      <w:r w:rsidR="00EA7B04">
        <w:t xml:space="preserve">УПИ IX – производствена и складова </w:t>
      </w:r>
      <w:r w:rsidR="005A63AA">
        <w:t>база</w:t>
      </w:r>
      <w:r w:rsidR="00EA7B04">
        <w:t xml:space="preserve"> със застроена и незастроена площ 2649 </w:t>
      </w:r>
      <w:proofErr w:type="spellStart"/>
      <w:r w:rsidR="00EA7B04">
        <w:t>кв.м</w:t>
      </w:r>
      <w:proofErr w:type="spellEnd"/>
      <w:r w:rsidR="00EA7B04">
        <w:t xml:space="preserve">. ведно с построена в него едноетажна сграда със сутерен и застроена площ 512 </w:t>
      </w:r>
      <w:proofErr w:type="spellStart"/>
      <w:r w:rsidR="00EA7B04">
        <w:t>кв.м</w:t>
      </w:r>
      <w:proofErr w:type="spellEnd"/>
      <w:r w:rsidR="00EA7B04">
        <w:t>. Одобрени са оценки</w:t>
      </w:r>
      <w:r w:rsidR="00C45A9E">
        <w:t xml:space="preserve"> от</w:t>
      </w:r>
      <w:r w:rsidR="00EA7B04">
        <w:t xml:space="preserve"> лицензиран оценител</w:t>
      </w:r>
      <w:r w:rsidR="00C45A9E" w:rsidRPr="00C45A9E">
        <w:t xml:space="preserve"> </w:t>
      </w:r>
      <w:r w:rsidR="00C45A9E">
        <w:t>на имотите</w:t>
      </w:r>
      <w:r w:rsidR="00EA7B04">
        <w:t>.</w:t>
      </w:r>
    </w:p>
    <w:p w:rsidR="00EA7B04" w:rsidRDefault="00EA7B04" w:rsidP="00D15F9D">
      <w:pPr>
        <w:tabs>
          <w:tab w:val="left" w:pos="567"/>
        </w:tabs>
        <w:spacing w:line="276" w:lineRule="auto"/>
        <w:jc w:val="both"/>
        <w:outlineLvl w:val="0"/>
      </w:pPr>
      <w:r>
        <w:t xml:space="preserve">      След приемане на горепосочените решения от</w:t>
      </w:r>
      <w:r w:rsidR="00D15F9D" w:rsidRPr="00D15F9D">
        <w:t xml:space="preserve"> </w:t>
      </w:r>
      <w:r w:rsidR="00D15F9D">
        <w:t>възложителите</w:t>
      </w:r>
      <w:r>
        <w:t xml:space="preserve"> Община Рудозем</w:t>
      </w:r>
      <w:r w:rsidR="00D15F9D">
        <w:t xml:space="preserve"> и Асан </w:t>
      </w:r>
      <w:proofErr w:type="spellStart"/>
      <w:r w:rsidR="00D15F9D">
        <w:t>Тефиков</w:t>
      </w:r>
      <w:proofErr w:type="spellEnd"/>
      <w:r w:rsidR="00D15F9D">
        <w:t xml:space="preserve"> </w:t>
      </w:r>
      <w:proofErr w:type="spellStart"/>
      <w:r w:rsidR="00D15F9D">
        <w:t>Саневски</w:t>
      </w:r>
      <w:proofErr w:type="spellEnd"/>
      <w:r w:rsidR="00D15F9D">
        <w:t xml:space="preserve"> </w:t>
      </w:r>
      <w:r>
        <w:t xml:space="preserve"> е изготвен проект за изменение на ПУП – ПРЗ в кв. 64 и кв. 65 по плана на с. Чепинци, общ. Рудозе</w:t>
      </w:r>
      <w:r w:rsidR="0037273C">
        <w:t>м</w:t>
      </w:r>
      <w:r w:rsidR="004C0B8B">
        <w:t>.</w:t>
      </w:r>
      <w:r>
        <w:t xml:space="preserve"> 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>
        <w:rPr>
          <w:rStyle w:val="FontStyle25"/>
          <w:color w:val="000000" w:themeColor="text1"/>
          <w:sz w:val="24"/>
          <w:szCs w:val="24"/>
        </w:rPr>
        <w:t>действащия план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4C0B8B" w:rsidRPr="00657889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>
        <w:rPr>
          <w:rStyle w:val="FontStyle25"/>
          <w:i/>
          <w:color w:val="000000" w:themeColor="text1"/>
          <w:sz w:val="24"/>
          <w:szCs w:val="24"/>
        </w:rPr>
        <w:t>Улична регулация.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Отрежда се нова улична регулация, както следва: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От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302Г до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302Д, с ширина 3,50 м.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- От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302В до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302К и свързването ѝ със съществуваща улична регулация между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306 и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307.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- Отрежда се нова улична регулация /пешеходна/ с ширина 1,5 м. между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305 и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302Ж, разделяща кв. 64 и кв. 65.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- Премахва се уличната регулация от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305 + 12,9 м. /нереализирана/ до </w:t>
      </w:r>
      <w:proofErr w:type="spellStart"/>
      <w:r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>
        <w:rPr>
          <w:rStyle w:val="FontStyle25"/>
          <w:color w:val="000000" w:themeColor="text1"/>
          <w:sz w:val="24"/>
          <w:szCs w:val="24"/>
        </w:rPr>
        <w:t xml:space="preserve"> точка 306, която преминава през имот с пл. № 511.</w:t>
      </w:r>
    </w:p>
    <w:p w:rsidR="00D15F9D" w:rsidRDefault="00D15F9D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4C0B8B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4C0B8B" w:rsidRPr="00657889" w:rsidRDefault="004C0B8B" w:rsidP="00D15F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</w:t>
      </w:r>
      <w:r>
        <w:rPr>
          <w:rStyle w:val="FontStyle25"/>
          <w:i/>
          <w:color w:val="000000" w:themeColor="text1"/>
          <w:sz w:val="24"/>
          <w:szCs w:val="24"/>
        </w:rPr>
        <w:t>Дворищна регулация.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ind w:left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Отрежда се нов кв. 64А с новообразувани УПИ, както следва: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I – за жилищни нужди, с площ 473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476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II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489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УПИ I</w:t>
      </w:r>
      <w:r>
        <w:rPr>
          <w:rStyle w:val="FontStyle25"/>
          <w:color w:val="000000" w:themeColor="text1"/>
          <w:sz w:val="24"/>
          <w:szCs w:val="24"/>
          <w:lang w:val="en-US"/>
        </w:rPr>
        <w:t>V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468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</w:t>
      </w:r>
      <w:r>
        <w:rPr>
          <w:rStyle w:val="FontStyle25"/>
          <w:color w:val="000000" w:themeColor="text1"/>
          <w:sz w:val="24"/>
          <w:szCs w:val="24"/>
          <w:lang w:val="en-US"/>
        </w:rPr>
        <w:t>V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464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</w:t>
      </w:r>
      <w:r>
        <w:rPr>
          <w:rStyle w:val="FontStyle25"/>
          <w:color w:val="000000" w:themeColor="text1"/>
          <w:sz w:val="24"/>
          <w:szCs w:val="24"/>
          <w:lang w:val="en-US"/>
        </w:rPr>
        <w:t>V</w:t>
      </w:r>
      <w:r>
        <w:rPr>
          <w:rStyle w:val="FontStyle25"/>
          <w:color w:val="000000" w:themeColor="text1"/>
          <w:sz w:val="24"/>
          <w:szCs w:val="24"/>
        </w:rPr>
        <w:t xml:space="preserve">I – производствена и складова дейност, с площ 2551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4C0B8B" w:rsidRPr="000D3FA1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</w:t>
      </w:r>
      <w:r>
        <w:rPr>
          <w:rStyle w:val="FontStyle25"/>
          <w:color w:val="000000" w:themeColor="text1"/>
          <w:sz w:val="24"/>
          <w:szCs w:val="24"/>
          <w:lang w:val="en-US"/>
        </w:rPr>
        <w:t>VI</w:t>
      </w:r>
      <w:r>
        <w:rPr>
          <w:rStyle w:val="FontStyle25"/>
          <w:color w:val="000000" w:themeColor="text1"/>
          <w:sz w:val="24"/>
          <w:szCs w:val="24"/>
        </w:rPr>
        <w:t>I – детска площадка, с площ 353</w:t>
      </w:r>
      <w:r w:rsidRPr="000D3FA1">
        <w:rPr>
          <w:rStyle w:val="FontStyle25"/>
          <w:color w:val="000000" w:themeColor="text1"/>
          <w:sz w:val="24"/>
          <w:szCs w:val="24"/>
        </w:rPr>
        <w:t xml:space="preserve"> </w:t>
      </w:r>
      <w:proofErr w:type="spellStart"/>
      <w:r w:rsidRPr="000D3FA1"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 w:rsidRPr="000D3FA1">
        <w:rPr>
          <w:rStyle w:val="FontStyle25"/>
          <w:color w:val="000000" w:themeColor="text1"/>
          <w:sz w:val="24"/>
          <w:szCs w:val="24"/>
        </w:rPr>
        <w:t>.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ind w:left="300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Освен това в кв. 65 се предвиждат следните изменения: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ind w:left="0"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Отпада УПИ XI – стопански нужди и се обединява с 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II</w:t>
      </w:r>
      <w:r>
        <w:rPr>
          <w:rStyle w:val="FontStyle25"/>
          <w:color w:val="000000" w:themeColor="text1"/>
          <w:sz w:val="24"/>
          <w:szCs w:val="24"/>
        </w:rPr>
        <w:t xml:space="preserve"> –511, като се образува нов 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II</w:t>
      </w:r>
      <w:r>
        <w:rPr>
          <w:rStyle w:val="FontStyle25"/>
          <w:color w:val="000000" w:themeColor="text1"/>
          <w:sz w:val="24"/>
          <w:szCs w:val="24"/>
        </w:rPr>
        <w:t xml:space="preserve"> –511.</w:t>
      </w:r>
    </w:p>
    <w:p w:rsidR="004C0B8B" w:rsidRDefault="004C0B8B" w:rsidP="00D15F9D">
      <w:pPr>
        <w:pStyle w:val="af3"/>
        <w:numPr>
          <w:ilvl w:val="0"/>
          <w:numId w:val="17"/>
        </w:numPr>
        <w:tabs>
          <w:tab w:val="left" w:pos="567"/>
        </w:tabs>
        <w:spacing w:line="276" w:lineRule="auto"/>
        <w:ind w:left="0"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Отпада УПИ XI</w:t>
      </w:r>
      <w:r>
        <w:rPr>
          <w:rStyle w:val="FontStyle25"/>
          <w:color w:val="000000" w:themeColor="text1"/>
          <w:sz w:val="24"/>
          <w:szCs w:val="24"/>
          <w:lang w:val="en-US"/>
        </w:rPr>
        <w:t xml:space="preserve">I –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стопански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нужди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се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отрежда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нов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25"/>
          <w:color w:val="000000" w:themeColor="text1"/>
          <w:sz w:val="24"/>
          <w:szCs w:val="24"/>
        </w:rPr>
        <w:t>УПИ XI</w:t>
      </w:r>
      <w:r>
        <w:rPr>
          <w:rStyle w:val="FontStyle25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стопански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нужди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4C0B8B" w:rsidRDefault="004C0B8B" w:rsidP="00D15F9D">
      <w:pPr>
        <w:pStyle w:val="af3"/>
        <w:tabs>
          <w:tab w:val="left" w:pos="567"/>
        </w:tabs>
        <w:spacing w:line="276" w:lineRule="auto"/>
        <w:ind w:left="284"/>
        <w:jc w:val="both"/>
        <w:rPr>
          <w:rStyle w:val="FontStyle25"/>
          <w:color w:val="000000" w:themeColor="text1"/>
          <w:sz w:val="24"/>
          <w:szCs w:val="24"/>
        </w:rPr>
      </w:pPr>
    </w:p>
    <w:p w:rsidR="004C0B8B" w:rsidRDefault="004C0B8B" w:rsidP="00D15F9D">
      <w:pPr>
        <w:pStyle w:val="af3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От приложената графична част към изготвения проект за изменение на плана е видно, че </w:t>
      </w:r>
      <w:r w:rsidRPr="004C0B8B">
        <w:rPr>
          <w:rFonts w:ascii="Times New Roman" w:hAnsi="Times New Roman" w:cs="Times New Roman"/>
          <w:sz w:val="24"/>
          <w:szCs w:val="24"/>
        </w:rPr>
        <w:t>УПИ VII – производствена и ск</w:t>
      </w:r>
      <w:r>
        <w:rPr>
          <w:rFonts w:ascii="Times New Roman" w:hAnsi="Times New Roman" w:cs="Times New Roman"/>
          <w:sz w:val="24"/>
          <w:szCs w:val="24"/>
        </w:rPr>
        <w:t>ладова дейност</w:t>
      </w:r>
      <w:r w:rsidRPr="004C0B8B">
        <w:rPr>
          <w:rFonts w:ascii="Times New Roman" w:hAnsi="Times New Roman" w:cs="Times New Roman"/>
          <w:sz w:val="24"/>
          <w:szCs w:val="24"/>
        </w:rPr>
        <w:t>, УПИ VIII– производствена и складова дейност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C0B8B">
        <w:rPr>
          <w:rFonts w:ascii="Times New Roman" w:hAnsi="Times New Roman" w:cs="Times New Roman"/>
          <w:sz w:val="24"/>
          <w:szCs w:val="24"/>
        </w:rPr>
        <w:t xml:space="preserve">УПИ IX – производствена и складова </w:t>
      </w:r>
      <w:r w:rsidR="005A63AA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променят своето досегашно предназначение и от тяхната площ се образуват нови </w:t>
      </w:r>
      <w:r w:rsidR="00717271">
        <w:rPr>
          <w:rFonts w:ascii="Times New Roman" w:hAnsi="Times New Roman" w:cs="Times New Roman"/>
          <w:sz w:val="24"/>
          <w:szCs w:val="24"/>
        </w:rPr>
        <w:t>урегулирани поземлени имоти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8B" w:rsidRDefault="007F628A" w:rsidP="00D15F9D">
      <w:pPr>
        <w:pStyle w:val="af3"/>
        <w:tabs>
          <w:tab w:val="left" w:pos="567"/>
        </w:tabs>
        <w:spacing w:line="276" w:lineRule="auto"/>
        <w:ind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практика се създава </w:t>
      </w:r>
      <w:r w:rsidR="004C0B8B">
        <w:rPr>
          <w:rFonts w:ascii="Times New Roman" w:hAnsi="Times New Roman" w:cs="Times New Roman"/>
          <w:sz w:val="24"/>
          <w:szCs w:val="24"/>
        </w:rPr>
        <w:t>нова устройствена основа на</w:t>
      </w:r>
      <w:r w:rsidR="004144C3">
        <w:rPr>
          <w:rFonts w:ascii="Times New Roman" w:hAnsi="Times New Roman" w:cs="Times New Roman"/>
          <w:sz w:val="24"/>
          <w:szCs w:val="24"/>
        </w:rPr>
        <w:t xml:space="preserve"> част</w:t>
      </w:r>
      <w:r w:rsidR="001E7E64">
        <w:rPr>
          <w:rFonts w:ascii="Times New Roman" w:hAnsi="Times New Roman" w:cs="Times New Roman"/>
          <w:sz w:val="24"/>
          <w:szCs w:val="24"/>
        </w:rPr>
        <w:t>и</w:t>
      </w:r>
      <w:r w:rsidR="004144C3">
        <w:rPr>
          <w:rFonts w:ascii="Times New Roman" w:hAnsi="Times New Roman" w:cs="Times New Roman"/>
          <w:sz w:val="24"/>
          <w:szCs w:val="24"/>
        </w:rPr>
        <w:t xml:space="preserve"> от</w:t>
      </w:r>
      <w:r w:rsidR="004C0B8B">
        <w:rPr>
          <w:rFonts w:ascii="Times New Roman" w:hAnsi="Times New Roman" w:cs="Times New Roman"/>
          <w:sz w:val="24"/>
          <w:szCs w:val="24"/>
        </w:rPr>
        <w:t xml:space="preserve"> двата квартала, което налага отмяна на приетите решения</w:t>
      </w:r>
      <w:r>
        <w:rPr>
          <w:rFonts w:ascii="Times New Roman" w:hAnsi="Times New Roman" w:cs="Times New Roman"/>
          <w:sz w:val="24"/>
          <w:szCs w:val="24"/>
        </w:rPr>
        <w:t xml:space="preserve"> за продажба на недвижимите имоти</w:t>
      </w:r>
      <w:r w:rsidR="004C0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28A" w:rsidRDefault="007F628A" w:rsidP="00D15F9D">
      <w:pPr>
        <w:pStyle w:val="af3"/>
        <w:spacing w:line="276" w:lineRule="auto"/>
        <w:jc w:val="both"/>
        <w:rPr>
          <w:rStyle w:val="FontStyle25"/>
          <w:color w:val="000000"/>
          <w:sz w:val="24"/>
          <w:szCs w:val="24"/>
        </w:rPr>
      </w:pPr>
    </w:p>
    <w:p w:rsidR="00A94218" w:rsidRDefault="00A94218" w:rsidP="00546A23">
      <w:pPr>
        <w:pStyle w:val="af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</w:t>
      </w:r>
      <w:r w:rsidR="00293199">
        <w:rPr>
          <w:rStyle w:val="FontStyle25"/>
          <w:color w:val="000000"/>
          <w:sz w:val="24"/>
          <w:szCs w:val="24"/>
        </w:rPr>
        <w:t xml:space="preserve">Предвид гореизложеното и </w:t>
      </w:r>
      <w:r w:rsidR="00293199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15F9D">
        <w:rPr>
          <w:rFonts w:ascii="Times New Roman" w:hAnsi="Times New Roman" w:cs="Times New Roman"/>
          <w:sz w:val="24"/>
          <w:szCs w:val="24"/>
        </w:rPr>
        <w:t>8 и ал. 2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D15F9D">
        <w:rPr>
          <w:rFonts w:ascii="Times New Roman" w:hAnsi="Times New Roman" w:cs="Times New Roman"/>
          <w:sz w:val="24"/>
          <w:szCs w:val="24"/>
        </w:rPr>
        <w:t xml:space="preserve"> чл. 35, ал. 1 от ЗОС</w:t>
      </w:r>
      <w:r w:rsidR="00B0793F">
        <w:rPr>
          <w:rFonts w:ascii="Times New Roman" w:hAnsi="Times New Roman" w:cs="Times New Roman"/>
          <w:sz w:val="24"/>
          <w:szCs w:val="24"/>
        </w:rPr>
        <w:t>,</w:t>
      </w:r>
      <w:r w:rsidR="00D15F9D">
        <w:rPr>
          <w:rFonts w:ascii="Times New Roman" w:hAnsi="Times New Roman" w:cs="Times New Roman"/>
          <w:sz w:val="24"/>
          <w:szCs w:val="24"/>
        </w:rPr>
        <w:t xml:space="preserve"> чл. 39, ал. 1 от Наредба за реда за придобиване, управление и разпореждане с общинско имущество,</w:t>
      </w:r>
      <w:r w:rsidR="00B0793F" w:rsidRPr="005B1D07">
        <w:rPr>
          <w:rFonts w:ascii="Times New Roman" w:hAnsi="Times New Roman" w:cs="Times New Roman"/>
          <w:sz w:val="24"/>
          <w:szCs w:val="24"/>
        </w:rPr>
        <w:t xml:space="preserve"> </w:t>
      </w:r>
      <w:r w:rsidRPr="005B1D07">
        <w:rPr>
          <w:rFonts w:ascii="Times New Roman" w:hAnsi="Times New Roman" w:cs="Times New Roman"/>
          <w:sz w:val="24"/>
          <w:szCs w:val="24"/>
        </w:rPr>
        <w:t>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D15F9D" w:rsidRPr="00E023B6" w:rsidRDefault="00D15F9D" w:rsidP="00D15F9D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218" w:rsidRDefault="00A94218" w:rsidP="00D15F9D">
      <w:pPr>
        <w:pStyle w:val="Style14"/>
        <w:widowControl/>
        <w:spacing w:before="132" w:line="276" w:lineRule="auto"/>
        <w:jc w:val="center"/>
        <w:rPr>
          <w:rStyle w:val="FontStyle25"/>
          <w:b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D15F9D" w:rsidRPr="00872A8F" w:rsidRDefault="00D15F9D" w:rsidP="00D15F9D">
      <w:pPr>
        <w:pStyle w:val="Style14"/>
        <w:widowControl/>
        <w:spacing w:before="132" w:line="276" w:lineRule="auto"/>
        <w:jc w:val="center"/>
        <w:rPr>
          <w:rStyle w:val="FontStyle25"/>
          <w:b/>
          <w:bCs/>
          <w:sz w:val="24"/>
          <w:szCs w:val="24"/>
          <w:lang w:val="bg-BG"/>
        </w:rPr>
      </w:pPr>
    </w:p>
    <w:p w:rsidR="008A59EF" w:rsidRDefault="00D15F9D" w:rsidP="00D15F9D">
      <w:pPr>
        <w:tabs>
          <w:tab w:val="left" w:pos="284"/>
        </w:tabs>
        <w:spacing w:line="276" w:lineRule="auto"/>
        <w:jc w:val="both"/>
        <w:outlineLvl w:val="0"/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    Отменя </w:t>
      </w:r>
      <w:r>
        <w:rPr>
          <w:rStyle w:val="FontStyle25"/>
          <w:sz w:val="24"/>
        </w:rPr>
        <w:t xml:space="preserve">Решения № 64, </w:t>
      </w:r>
      <w:r w:rsidR="005A63AA">
        <w:rPr>
          <w:rStyle w:val="FontStyle25"/>
          <w:sz w:val="24"/>
        </w:rPr>
        <w:t xml:space="preserve">№ </w:t>
      </w:r>
      <w:r>
        <w:rPr>
          <w:rStyle w:val="FontStyle25"/>
          <w:sz w:val="24"/>
        </w:rPr>
        <w:t xml:space="preserve">65 и </w:t>
      </w:r>
      <w:r w:rsidR="005A63AA">
        <w:rPr>
          <w:rStyle w:val="FontStyle25"/>
          <w:sz w:val="24"/>
        </w:rPr>
        <w:t xml:space="preserve">№ </w:t>
      </w:r>
      <w:r>
        <w:rPr>
          <w:rStyle w:val="FontStyle25"/>
          <w:sz w:val="24"/>
        </w:rPr>
        <w:t>66</w:t>
      </w:r>
      <w:r w:rsidR="005A63AA">
        <w:rPr>
          <w:rStyle w:val="FontStyle25"/>
          <w:sz w:val="24"/>
        </w:rPr>
        <w:t>,</w:t>
      </w:r>
      <w:r w:rsidRPr="000274C2">
        <w:rPr>
          <w:i/>
        </w:rPr>
        <w:t xml:space="preserve"> </w:t>
      </w:r>
      <w:r w:rsidRPr="000274C2">
        <w:t xml:space="preserve">приети от Общински съвет – Рудозем на заседание, проведено на </w:t>
      </w:r>
      <w:r>
        <w:t>29</w:t>
      </w:r>
      <w:r w:rsidRPr="000274C2">
        <w:t>.0</w:t>
      </w:r>
      <w:r>
        <w:t>2</w:t>
      </w:r>
      <w:r w:rsidRPr="000274C2">
        <w:t>.20</w:t>
      </w:r>
      <w:r>
        <w:t>24</w:t>
      </w:r>
      <w:r w:rsidRPr="000274C2">
        <w:t xml:space="preserve"> г. по Протокол № </w:t>
      </w:r>
      <w:r>
        <w:t>8.</w:t>
      </w:r>
    </w:p>
    <w:p w:rsidR="00D15F9D" w:rsidRDefault="00D15F9D" w:rsidP="00D15F9D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</w:p>
    <w:p w:rsidR="004F3775" w:rsidRDefault="004F3775" w:rsidP="00A94218">
      <w:pPr>
        <w:rPr>
          <w:sz w:val="16"/>
          <w:szCs w:val="16"/>
        </w:rPr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D15F9D" w:rsidRDefault="00D6037B" w:rsidP="004F3775">
      <w:pPr>
        <w:pStyle w:val="af3"/>
        <w:tabs>
          <w:tab w:val="left" w:pos="567"/>
        </w:tabs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D15F9D" w:rsidSect="00EE3A97">
      <w:footerReference w:type="default" r:id="rId9"/>
      <w:headerReference w:type="first" r:id="rId10"/>
      <w:footerReference w:type="first" r:id="rId11"/>
      <w:pgSz w:w="11906" w:h="16838"/>
      <w:pgMar w:top="709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CA" w:rsidRDefault="001419CA">
      <w:r>
        <w:separator/>
      </w:r>
    </w:p>
  </w:endnote>
  <w:endnote w:type="continuationSeparator" w:id="0">
    <w:p w:rsidR="001419CA" w:rsidRDefault="0014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CA" w:rsidRDefault="001419CA">
      <w:r>
        <w:separator/>
      </w:r>
    </w:p>
  </w:footnote>
  <w:footnote w:type="continuationSeparator" w:id="0">
    <w:p w:rsidR="001419CA" w:rsidRDefault="0014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67CC8"/>
    <w:multiLevelType w:val="hybridMultilevel"/>
    <w:tmpl w:val="E162F4A8"/>
    <w:lvl w:ilvl="0" w:tplc="C8D06764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FB0BC6"/>
    <w:multiLevelType w:val="hybridMultilevel"/>
    <w:tmpl w:val="1F3CA206"/>
    <w:lvl w:ilvl="0" w:tplc="B4862C48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CC3534"/>
    <w:multiLevelType w:val="hybridMultilevel"/>
    <w:tmpl w:val="1B1204C8"/>
    <w:lvl w:ilvl="0" w:tplc="F9CA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13322"/>
    <w:rsid w:val="000274C2"/>
    <w:rsid w:val="00032959"/>
    <w:rsid w:val="00033D0E"/>
    <w:rsid w:val="0003469F"/>
    <w:rsid w:val="00042AF5"/>
    <w:rsid w:val="00050906"/>
    <w:rsid w:val="00061D6A"/>
    <w:rsid w:val="00070565"/>
    <w:rsid w:val="0007633E"/>
    <w:rsid w:val="00081352"/>
    <w:rsid w:val="00091918"/>
    <w:rsid w:val="000A4228"/>
    <w:rsid w:val="000B73C8"/>
    <w:rsid w:val="000C7630"/>
    <w:rsid w:val="000D73D6"/>
    <w:rsid w:val="000E4FBC"/>
    <w:rsid w:val="000F7355"/>
    <w:rsid w:val="00106617"/>
    <w:rsid w:val="001419CA"/>
    <w:rsid w:val="0015200E"/>
    <w:rsid w:val="00160558"/>
    <w:rsid w:val="00170E06"/>
    <w:rsid w:val="00185652"/>
    <w:rsid w:val="001A0A87"/>
    <w:rsid w:val="001B0CDC"/>
    <w:rsid w:val="001E7E64"/>
    <w:rsid w:val="00254ABC"/>
    <w:rsid w:val="00276D64"/>
    <w:rsid w:val="0028395E"/>
    <w:rsid w:val="0028502E"/>
    <w:rsid w:val="00293199"/>
    <w:rsid w:val="0029473B"/>
    <w:rsid w:val="002B65AE"/>
    <w:rsid w:val="002C6406"/>
    <w:rsid w:val="002E7022"/>
    <w:rsid w:val="002F4C90"/>
    <w:rsid w:val="00314BF4"/>
    <w:rsid w:val="00316D39"/>
    <w:rsid w:val="00320C6D"/>
    <w:rsid w:val="00346B98"/>
    <w:rsid w:val="0037273C"/>
    <w:rsid w:val="00392387"/>
    <w:rsid w:val="003933E6"/>
    <w:rsid w:val="00394F2A"/>
    <w:rsid w:val="00397990"/>
    <w:rsid w:val="003A1A01"/>
    <w:rsid w:val="003B5971"/>
    <w:rsid w:val="00413F58"/>
    <w:rsid w:val="004144C3"/>
    <w:rsid w:val="00424E0A"/>
    <w:rsid w:val="004572EE"/>
    <w:rsid w:val="004702C8"/>
    <w:rsid w:val="00474217"/>
    <w:rsid w:val="0048617D"/>
    <w:rsid w:val="004C0B8B"/>
    <w:rsid w:val="004F2512"/>
    <w:rsid w:val="004F3775"/>
    <w:rsid w:val="004F4644"/>
    <w:rsid w:val="004F52F3"/>
    <w:rsid w:val="00512203"/>
    <w:rsid w:val="00525C79"/>
    <w:rsid w:val="005340DA"/>
    <w:rsid w:val="00546A23"/>
    <w:rsid w:val="005505B1"/>
    <w:rsid w:val="00557252"/>
    <w:rsid w:val="00561EAE"/>
    <w:rsid w:val="00576646"/>
    <w:rsid w:val="005A63AA"/>
    <w:rsid w:val="005C70F3"/>
    <w:rsid w:val="005C787A"/>
    <w:rsid w:val="005F1CBD"/>
    <w:rsid w:val="005F7701"/>
    <w:rsid w:val="00622373"/>
    <w:rsid w:val="006223A6"/>
    <w:rsid w:val="00641E02"/>
    <w:rsid w:val="00641F55"/>
    <w:rsid w:val="00660F88"/>
    <w:rsid w:val="00662A3A"/>
    <w:rsid w:val="006750E1"/>
    <w:rsid w:val="0068334D"/>
    <w:rsid w:val="006A046E"/>
    <w:rsid w:val="006A30F1"/>
    <w:rsid w:val="006D0A5C"/>
    <w:rsid w:val="006D5E81"/>
    <w:rsid w:val="006E14D1"/>
    <w:rsid w:val="006F654B"/>
    <w:rsid w:val="00717271"/>
    <w:rsid w:val="00720D40"/>
    <w:rsid w:val="007566F5"/>
    <w:rsid w:val="00757B46"/>
    <w:rsid w:val="00774A7B"/>
    <w:rsid w:val="007905B5"/>
    <w:rsid w:val="007B3CB6"/>
    <w:rsid w:val="007C7B4E"/>
    <w:rsid w:val="007C7BF6"/>
    <w:rsid w:val="007E0D3A"/>
    <w:rsid w:val="007E24A3"/>
    <w:rsid w:val="007E4CB7"/>
    <w:rsid w:val="007F0FDF"/>
    <w:rsid w:val="007F34CB"/>
    <w:rsid w:val="007F628A"/>
    <w:rsid w:val="00814EE8"/>
    <w:rsid w:val="00815746"/>
    <w:rsid w:val="00852881"/>
    <w:rsid w:val="008552D5"/>
    <w:rsid w:val="00872A8F"/>
    <w:rsid w:val="0088373E"/>
    <w:rsid w:val="008A1D02"/>
    <w:rsid w:val="008A3AD0"/>
    <w:rsid w:val="008A59EF"/>
    <w:rsid w:val="008D0BEA"/>
    <w:rsid w:val="008D2C78"/>
    <w:rsid w:val="008E00FE"/>
    <w:rsid w:val="008E2EED"/>
    <w:rsid w:val="00905F89"/>
    <w:rsid w:val="009120AD"/>
    <w:rsid w:val="00926EBB"/>
    <w:rsid w:val="0093364D"/>
    <w:rsid w:val="0093393D"/>
    <w:rsid w:val="00937B34"/>
    <w:rsid w:val="00950BC5"/>
    <w:rsid w:val="0097512C"/>
    <w:rsid w:val="0098151C"/>
    <w:rsid w:val="00992D96"/>
    <w:rsid w:val="009C67DB"/>
    <w:rsid w:val="009D33D2"/>
    <w:rsid w:val="009E01D9"/>
    <w:rsid w:val="009F7BEB"/>
    <w:rsid w:val="00A24EFA"/>
    <w:rsid w:val="00A367D7"/>
    <w:rsid w:val="00A568A7"/>
    <w:rsid w:val="00A731FF"/>
    <w:rsid w:val="00A840C4"/>
    <w:rsid w:val="00A94218"/>
    <w:rsid w:val="00AB1B0F"/>
    <w:rsid w:val="00AC61EE"/>
    <w:rsid w:val="00AC6FCD"/>
    <w:rsid w:val="00AD6BDF"/>
    <w:rsid w:val="00AD6DE7"/>
    <w:rsid w:val="00AF2E87"/>
    <w:rsid w:val="00AF642D"/>
    <w:rsid w:val="00B0793F"/>
    <w:rsid w:val="00B12E1A"/>
    <w:rsid w:val="00B22F11"/>
    <w:rsid w:val="00B34500"/>
    <w:rsid w:val="00B37456"/>
    <w:rsid w:val="00B44045"/>
    <w:rsid w:val="00B54565"/>
    <w:rsid w:val="00B558ED"/>
    <w:rsid w:val="00B55E37"/>
    <w:rsid w:val="00B5772F"/>
    <w:rsid w:val="00B644EB"/>
    <w:rsid w:val="00B743C4"/>
    <w:rsid w:val="00B81722"/>
    <w:rsid w:val="00B83F7F"/>
    <w:rsid w:val="00B96E0C"/>
    <w:rsid w:val="00BA0742"/>
    <w:rsid w:val="00BC30CD"/>
    <w:rsid w:val="00BC5FF4"/>
    <w:rsid w:val="00BC7EAD"/>
    <w:rsid w:val="00BF2EE9"/>
    <w:rsid w:val="00C0471C"/>
    <w:rsid w:val="00C14A2D"/>
    <w:rsid w:val="00C26D58"/>
    <w:rsid w:val="00C45A9E"/>
    <w:rsid w:val="00C514A1"/>
    <w:rsid w:val="00C73C2F"/>
    <w:rsid w:val="00C86880"/>
    <w:rsid w:val="00C900B3"/>
    <w:rsid w:val="00CA31DD"/>
    <w:rsid w:val="00CB2504"/>
    <w:rsid w:val="00CC2C93"/>
    <w:rsid w:val="00CC3240"/>
    <w:rsid w:val="00CC487A"/>
    <w:rsid w:val="00CE7BA5"/>
    <w:rsid w:val="00CF56DA"/>
    <w:rsid w:val="00D05280"/>
    <w:rsid w:val="00D14A5F"/>
    <w:rsid w:val="00D15F9D"/>
    <w:rsid w:val="00D5321B"/>
    <w:rsid w:val="00D54C37"/>
    <w:rsid w:val="00D6037B"/>
    <w:rsid w:val="00DA015B"/>
    <w:rsid w:val="00DA14C4"/>
    <w:rsid w:val="00DA6C8B"/>
    <w:rsid w:val="00DB770B"/>
    <w:rsid w:val="00E068C4"/>
    <w:rsid w:val="00E12027"/>
    <w:rsid w:val="00E41554"/>
    <w:rsid w:val="00E678CA"/>
    <w:rsid w:val="00E8507A"/>
    <w:rsid w:val="00EA60B8"/>
    <w:rsid w:val="00EA7B04"/>
    <w:rsid w:val="00EB1B19"/>
    <w:rsid w:val="00EC592B"/>
    <w:rsid w:val="00ED51AF"/>
    <w:rsid w:val="00ED7919"/>
    <w:rsid w:val="00EE3A97"/>
    <w:rsid w:val="00EF2899"/>
    <w:rsid w:val="00F27490"/>
    <w:rsid w:val="00F41A02"/>
    <w:rsid w:val="00F43EDF"/>
    <w:rsid w:val="00F46419"/>
    <w:rsid w:val="00F57141"/>
    <w:rsid w:val="00F5776F"/>
    <w:rsid w:val="00F84B4D"/>
    <w:rsid w:val="00FB56B2"/>
    <w:rsid w:val="00FB7F98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14DCEEDE"/>
  <w15:docId w15:val="{7DF77FF9-30E3-4E0F-B2F9-E4F98200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rQ2UtIRdgCCIPb42RDJkd2PvRLpMjFY094VFdHnyVe4=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nv2lv4vz4URRis9rxPsrCBhS0pCtM/cMZhMNILtU8oI=</DigestValue>
    </Reference>
    <Reference Type="http://www.w3.org/2000/09/xmldsig#Object" URI="#idValidSigLnImg">
      <DigestMethod Algorithm="http://www.w3.org/2001/04/xmlenc#sha256"/>
      <DigestValue>0PItr8cPQz4chImG4eCPamVKiuS1FCz+Kvn3Y+Gh1/U=</DigestValue>
    </Reference>
    <Reference Type="http://www.w3.org/2000/09/xmldsig#Object" URI="#idInvalidSigLnImg">
      <DigestMethod Algorithm="http://www.w3.org/2001/04/xmlenc#sha256"/>
      <DigestValue>SBf871Q7fkkGXrOXgvcKVKw8VKTwC8IaIs7eZbXpO5g=</DigestValue>
    </Reference>
  </SignedInfo>
  <SignatureValue>jl2AVXyiJtUt9UgNtM671l4LZhOlo/5mj2tAmkY2rBKLCGzrOM1juL6iiyXYvRMimlSgFrkBJa2c
gp+umINptBbdaT3AZg8o3uTkmFJCkmV80h+FDK0TacsWfwwghA4GKJNzE5j3jfpFsQOnbGJl6M4J
oRKcfc/PsbVnmaht+ObDPJKgGzfczyz3zE0DrizLteBeAL3G+apopOpmSOZM9kCx61X/yRvZBPK+
4sV8+KgoVwN3jEvS/S1XBYsgf1Hb4CWlcEBk6TTthJnjCILzKRVp5O0BVpOlfA7ly7wuHBNf0Nz/
JGaF+ah0LLtXg1vKXnZUCFelALR5L1HIXjXrHQ==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v6SELKKPofnMLpp0ruhcjqTy3KnqPe8HCx20vrQ5Bjw=</DigestValue>
      </Reference>
      <Reference URI="/word/endnotes.xml?ContentType=application/vnd.openxmlformats-officedocument.wordprocessingml.endnotes+xml">
        <DigestMethod Algorithm="http://www.w3.org/2001/04/xmlenc#sha256"/>
        <DigestValue>Cyz6IxmpNqcijxDHlKFQPmYMYGEckojNwil1qeNQdZc=</DigestValue>
      </Reference>
      <Reference URI="/word/fontTable.xml?ContentType=application/vnd.openxmlformats-officedocument.wordprocessingml.fontTable+xml">
        <DigestMethod Algorithm="http://www.w3.org/2001/04/xmlenc#sha256"/>
        <DigestValue>nihFHDBPlum1I4XXmyEUIcLfozky8nwzqnXKf1yAxxM=</DigestValue>
      </Reference>
      <Reference URI="/word/footer1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er2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notes.xml?ContentType=application/vnd.openxmlformats-officedocument.wordprocessingml.footnotes+xml">
        <DigestMethod Algorithm="http://www.w3.org/2001/04/xmlenc#sha256"/>
        <DigestValue>PFXEU6lpRQ2Wm6P2v4HJl1LchueUOhvva2KAnBpHxKI=</DigestValue>
      </Reference>
      <Reference URI="/word/header1.xml?ContentType=application/vnd.openxmlformats-officedocument.wordprocessingml.header+xml">
        <DigestMethod Algorithm="http://www.w3.org/2001/04/xmlenc#sha256"/>
        <DigestValue>5sDv1mguepBVnNfPeNWJfUiwaaI/K129Ft9WNbNPxcA=</DigestValue>
      </Reference>
      <Reference URI="/word/media/image1.emf?ContentType=image/x-emf">
        <DigestMethod Algorithm="http://www.w3.org/2001/04/xmlenc#sha256"/>
        <DigestValue>QH6ID5LxdtANcyOlyaTymkWFyeYZjSv/orjI43drpTs=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Gdad1ZgYXUTsA4Op+bKok5+aaEtBvsgkFHcyw97WFsk=</DigestValue>
      </Reference>
      <Reference URI="/word/settings.xml?ContentType=application/vnd.openxmlformats-officedocument.wordprocessingml.settings+xml">
        <DigestMethod Algorithm="http://www.w3.org/2001/04/xmlenc#sha256"/>
        <DigestValue>YMIudhWXBataK4cqQ5CQRiITomOur6IZGuKrRNupFo0=</DigestValue>
      </Reference>
      <Reference URI="/word/styles.xml?ContentType=application/vnd.openxmlformats-officedocument.wordprocessingml.styles+xml">
        <DigestMethod Algorithm="http://www.w3.org/2001/04/xmlenc#sha256"/>
        <DigestValue>ooLFFR13uQ8LcPod6dxcAbfDUZaNhkfDAsLJIwvbU9I=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OYm62CDDo0IJw6c1DcjmnaDpljQBcPrct+cFAVvdS/0=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2024-06-11T13:18:45Z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2024-06-11T13:18:45Z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thPl/AAAJAAAAAQAAANBud4T5fwAAAAAAAAAAAACHpOE1+X8AAICcNQM4AgAAAAAAAAAAAAAAAAAAAAAAAAAAAAAAAAAAUTd7YIjFAAAAAAAA+X8AAGDjFunDAAAAAAAAAAAAAAAwTPENOAIAAKDkFukAAAAAoJAsETgCAAAHAAAAAAAAAFBg8Q04AgAA3OMW6cMAAAAw5BbpwwAAAAGqTYT5fwAAYOMW6cMAAADxG6qGAAAAAGRCTDT5fwAAERuqhvl/AAAwTPENOAIAACvUUYT5fwAAgOMW6cMAAAAw5Bbp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m8EDgCAAAQ6EY0+X8AAEB76w04AgAA0G53hPl/AAAAAAAAAAAAAAGnfjT5fwAAAgAAAAAAAAACAAAAAAAAAAAAAAAAAAAAAAAAAAAAAADxqHtgiMUAAMCB6g04AgAAQJmYETgCAAAAAAAAAAAAADBM8Q04AgAAWIMW6QAAAADg////AAAAAAYAAAAAAAAAAwAAAAAAAAB8ghbpwwAAANCCFunDAAAAAapNhPl/AAAAAAAAAAAAAODofIQAAAAAAAAAAAAAAAD/oE40+X8AADBM8Q04AgAAK9RRhPl/AAAgghbpwwAAANCCFunD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DqBDgCAAAAAAAAAAAAAAoAAAAAAAAAwAeqhvl/AAAAAAAAAAAAAAAAAAAAAAAAAAAAAAAAAAAAAAAAAAAAAAR2FunDAAAAmAV9hPl/AAA3VjkaaKYAAABuy4T5fwAAMOG+EDgCAAAjmNo1AAAAAMwAAAAAAAAApghFNPl/AAAzBAAAAAAAAKCQLBE4AgAAROHfzA242gEAAAAAAAAAAAwAAAAAAAAA0QdFNAAAAAABAAAAAAAAAHDbPgM4AgAAAAAAAAAAAAAr1FGE+X8AAAB1FunDAAAAZAAAAAAAAAAIALIYOA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oQ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ThNfl/AAAKAAsAAAAAANBud4T5fwAAAAAAAAAAAACspOE1+X8AAAAAAAAAAAAAAHjLhPl/AAAAAAAAAAAAAAAAAAAAAAAAgXd7YIjFAADTZ1M0+X8AAEgAAAA4AgAAAAAAAAAAAAAwTPENOAIAAOijFukAAAAA9f///wAAAAAJAAAAAAAAAAAAAAAAAAAADKMW6cMAAABgoxbpwwAAAAGqTYT5fwAAAAAAAAAAAAAAAAAAAAAAADBM8Q04AgAA6KMW6cMAAAAwTPENOAIAACvUUYT5fwAAsKIW6cMAAABgoxbpww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7YT5fwAACQAAAAEAAADQbneE+X8AAAAAAAAAAAAAh6ThNfl/AACAnDUDOAIAAAAAAAAAAAAAAAAAAAAAAAAAAAAAAAAAAFE3e2CIxQAAAAAAAPl/AABg4xbpwwAAAAAAAAAAAAAAMEzxDTgCAACg5BbpAAAAAKCQLBE4AgAABwAAAAAAAABQYPENOAIAANzjFunDAAAAMOQW6cMAAAABqk2E+X8AAGDjFunDAAAA8RuqhgAAAABkQkw0+X8AABEbqob5fwAAMEzxDTgCAAAr1FGE+X8AAIDjFunDAAAAMOQW6c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A5vBA4AgAAEOhGNPl/AABAe+sNOAIAANBud4T5fwAAAAAAAAAAAAABp340+X8AAAIAAAAAAAAAAgAAAAAAAAAAAAAAAAAAAAAAAAAAAAAA8ah7YIjFAADAgeoNOAIAAECZmBE4AgAAAAAAAAAAAAAwTPENOAIAAFiDFukAAAAA4P///wAAAAAGAAAAAAAAAAMAAAAAAAAAfIIW6cMAAADQghbpwwAAAAGqTYT5fwAAAAAAAAAAAADg6HyEAAAAAAAAAAAAAAAA/6BONPl/AAAwTPENOAIAACvUUYT5fwAAIIIW6cMAAADQghbpww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8hY4AgAA/3//f/9//39Ue6AwAQAiBMAHqob5fwAAAAAAAP9//39AHTIDOAIAAAAAywA+S/9/AAAyAzgCAADQAjIDOAIAAP9/un8gRQMAN1Y5GmimAADADDIDOAIAADDhvhA4AgAAI5jaNQAAAADMAAAAAAAAAKYIRTT5fwAAQQQAAAAAAACgkCwROAIAAETh38wNuNoBAAAAAAAAAAAQAAAAAAAAANEHRTQAAAAAAQAAAAAAAABw2z4DOAIAAAAAAAAAAAAAK9RRhPl/AAAAdRbpwwAAAGQAAAAAAAAACAC0GDg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4FD4-A850-4D57-AE46-BE3A0D1B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16</cp:revision>
  <cp:lastPrinted>2023-09-05T12:01:00Z</cp:lastPrinted>
  <dcterms:created xsi:type="dcterms:W3CDTF">2024-06-10T06:56:00Z</dcterms:created>
  <dcterms:modified xsi:type="dcterms:W3CDTF">2024-06-11T12:38:00Z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