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DF1064" w:rsidRPr="003D72B3">
        <w:t xml:space="preserve">Наредба за </w:t>
      </w:r>
      <w:r w:rsidR="00DF1064" w:rsidRPr="00F128C3">
        <w:t>рекламна дейност на територията на община Рудозем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DF1064" w:rsidRPr="003D72B3">
        <w:t xml:space="preserve">Наредба за </w:t>
      </w:r>
      <w:r w:rsidR="00DF1064" w:rsidRPr="00F128C3">
        <w:t>рекламна дейност на територията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16</w:t>
      </w:r>
      <w:r w:rsidR="00C06033">
        <w:rPr>
          <w:b/>
          <w:color w:val="000000"/>
          <w:lang w:bidi="bg-BG"/>
        </w:rPr>
        <w:t>.0</w:t>
      </w:r>
      <w:r w:rsidR="000418E0">
        <w:rPr>
          <w:b/>
          <w:color w:val="000000"/>
          <w:lang w:bidi="bg-BG"/>
        </w:rPr>
        <w:t>1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0418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48" w:rsidRDefault="00DF1748">
      <w:r>
        <w:separator/>
      </w:r>
    </w:p>
  </w:endnote>
  <w:endnote w:type="continuationSeparator" w:id="0">
    <w:p w:rsidR="00DF1748" w:rsidRDefault="00DF1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48" w:rsidRDefault="00DF1748">
      <w:r>
        <w:separator/>
      </w:r>
    </w:p>
  </w:footnote>
  <w:footnote w:type="continuationSeparator" w:id="0">
    <w:p w:rsidR="00DF1748" w:rsidRDefault="00DF1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52467"/>
    <w:rsid w:val="0007633E"/>
    <w:rsid w:val="000963BA"/>
    <w:rsid w:val="000E4FBC"/>
    <w:rsid w:val="00106617"/>
    <w:rsid w:val="001B0CDC"/>
    <w:rsid w:val="00204251"/>
    <w:rsid w:val="002510CA"/>
    <w:rsid w:val="002A5F7C"/>
    <w:rsid w:val="002B5729"/>
    <w:rsid w:val="002C6406"/>
    <w:rsid w:val="002F76F2"/>
    <w:rsid w:val="00346B98"/>
    <w:rsid w:val="00370777"/>
    <w:rsid w:val="003804D9"/>
    <w:rsid w:val="003933E6"/>
    <w:rsid w:val="00424E0A"/>
    <w:rsid w:val="004702C2"/>
    <w:rsid w:val="00474217"/>
    <w:rsid w:val="004F3725"/>
    <w:rsid w:val="004F4644"/>
    <w:rsid w:val="00512203"/>
    <w:rsid w:val="00525C79"/>
    <w:rsid w:val="00540FE2"/>
    <w:rsid w:val="00576646"/>
    <w:rsid w:val="00590D04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52881"/>
    <w:rsid w:val="008E00FE"/>
    <w:rsid w:val="009120AD"/>
    <w:rsid w:val="00926EBB"/>
    <w:rsid w:val="00931B1C"/>
    <w:rsid w:val="0093364D"/>
    <w:rsid w:val="00992D96"/>
    <w:rsid w:val="009C67DB"/>
    <w:rsid w:val="00A24EFA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DF1064"/>
    <w:rsid w:val="00DF1748"/>
    <w:rsid w:val="00E41554"/>
    <w:rsid w:val="00E41F9E"/>
    <w:rsid w:val="00E678CA"/>
    <w:rsid w:val="00EA7D96"/>
    <w:rsid w:val="00EB1B19"/>
    <w:rsid w:val="00EB5A40"/>
    <w:rsid w:val="00ED7919"/>
    <w:rsid w:val="00F46419"/>
    <w:rsid w:val="00F5776F"/>
    <w:rsid w:val="00F62630"/>
    <w:rsid w:val="00FA0568"/>
    <w:rsid w:val="00F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RzYjfyMpx/l+zydJ9r7uvyM86HzyJQ75WhzFSqgZsB8=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zaqtobO9kwqu1eKD3rx59eYgMwV8FwjM8mvCCOHw7MM=</DigestValue>
    </Reference>
    <Reference Type="http://www.w3.org/2000/09/xmldsig#Object" URI="#idValidSigLnImg">
      <DigestMethod Algorithm="http://www.w3.org/2001/04/xmlenc#sha256"/>
      <DigestValue>pVgOTqKKzytMEYDhp8SETM2k7siuBy1Iro1ih2PeZTI=</DigestValue>
    </Reference>
    <Reference Type="http://www.w3.org/2000/09/xmldsig#Object" URI="#idInvalidSigLnImg">
      <DigestMethod Algorithm="http://www.w3.org/2001/04/xmlenc#sha256"/>
      <DigestValue>W9dCJ32OWnDFJt+qWGxO5+7MDo/OveGA0QXkakVw1KQ=</DigestValue>
    </Reference>
  </SignedInfo>
  <SignatureValue>FW0Q8tFh+v4dPIRgmY+5xuSDtPkXih1xCnUjIbzp8VUYYgps0PkVbxLirgWmAfhDhGEfN5CDtJP0
h4nUev/stNkgpnW6MiKZzTgNuGV9VwYKJ61q2+hpTx5T2xi4pNbW/6Ik+wzBaJ7Xhl+Sw98umEJe
fh5x0ue1KN4ZmzQjPDm1yalBt3DG4oIp1/SPwQSN3gKbqcvjcACyDHtmcvYZ/sXb9Ap7/QIfDiiA
aiGK4t06TEuBjF9PYBRX6AGz3WtZH7bPI0BWasZoVAGKT3G05PyoEzF8v8AZm1oiQpjjdAt24DrP
dtK530mKeolabcKeNcRqX3zzQlJU9cDZ3kD+oA==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e8CwJ/oZH50MbeQuedgRwyM7vXPu8vkkO6EzO/DutJo=</DigestValue>
      </Reference>
      <Reference URI="/word/endnotes.xml?ContentType=application/vnd.openxmlformats-officedocument.wordprocessingml.endnotes+xml">
        <DigestMethod Algorithm="http://www.w3.org/2001/04/xmlenc#sha256"/>
        <DigestValue>ibO7cVRBXau0WoqbYAiZuaL9GP03XIojsWQw0dxlAbI=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6LEiNY1jP4SliuQxhoJLrYK/eEmBSzuaC2JBcW3XdmM=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qAhZWxOEaeVxZ5DcbjAGAunUW3fjxmB/r7s01OtGXJQ=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TCjnyhIs/ayzXhQ1SGBRxQgqM2H7UAGhXuPwjA5YOK0=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2025-02-18T09:29:51Z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2025-02-18T09:29:51Z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CnYkZa5CEAANNnWQP6fwAASAAAAMIBAAAAAAAAAAAAAGAzjGXCAQAAaKhc2wAAAAD1////AAAAAAkAAAAAAAAAAAAAAAAAAACMp1zbJAAAAOCnXNskAAAAwR8fTvp/AAAAAAAAAAAAAAAAAAAAAAAAYDOMZcIBAABoqFzbJAAAAGAzjGXCAQAAu1QjTvp/AAAwp1zbJAAAAOCnXNsk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AC0c13CAQAAAAAAAAAAAAAAAAAAAAAAAAAAAAAAAAAAdyNGWuQhAAAAAAAA+n8AAODnXNskAAAAAAAAAAAAAABgM4xlwgEAACDpXNsAAAAAwIHAa8IBAAAHAAAAAAAAAHAvjWXCAQAAXOhc2yQAAACw6FzbJAAAAMEfH076fwAA4Odc2yQAAACRLLhQAAAAAGRCUgP6fwAAsSu4UPp/AABgM4xlwgEAALtUI076fwAAAOhc2yQAAACw6FzbJ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/////wAAAAA4I1QD+n8AAEBxTmUCAAAA0O5ITvp/AAAAAAAAAAAAAAYAAADCAQAA6AOma8IBAAAQYwZywgEAAAAAAAAAAAAAAAAAAAAAAABXnkZa5CEAACCmB3LCAQAAIKYHcsIBAAAAAAAAAAAAAGAzjGXCAQAAWFxc2wAAAADg////AAAAAAYAAAAAAAAAAwAAAAAAAAB8W1zbJAAAANBbXNskAAAAwR8fTvp/AAAAAAAAAAAAAKDnTU4AAAAAAAAAAAAAAAACAAAAAAAAAGAzjGXCAQAAu1QjTvp/AAAgW1zbJAAAANBbXNsk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+X8IBAAAAAAAAAAAAAAoAAAAAAAAAEBm4UPp/AAAAAAAAAAAAAAAAAAAAAAAAAAAAAAAAAAAAAAAAAAAAAAR6XNskAAAAoAZOTvp/AACrSUGuim8AAABoHlD6fwAAIOSoa8IBAAAjmOAYAAAAAMwAAAAAAAAApghLA/p/AAAzBAAAAAAAAMCBwGvCAQAAclOASEGF2wEAAAAAAAAAAAwAAAAAAAAA0QdLAwAAAAABAAAAAAAAAAB3U2XCAQAAAAAAAAAAAAC7VCNO+n8AAIB5XNskAAAAZAAAAAAAAAAIAIVowg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p2JGWuQhAADTZ1kD+n8AAEgAAADCAQAAAAAAAAAAAABgM4xlwgEAAGioXNsAAAAA9f///wAAAAAJAAAAAAAAAAAAAAAAAAAAjKdc2yQAAADgp1zbJAAAAMEfH076fwAAAAAAAAAAAAAAAAAAAAAAAGAzjGXCAQAAaKhc2yQAAABgM4xlwgEAALtUI076fwAAMKdc2yQAAADgp1zbJ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AAtHNdwgEAAAAAAAAAAAAAAAAAAAAAAAAAAAAAAAAAAHcjRlrkIQAAAAAAAPp/AADg51zbJAAAAAAAAAAAAAAAYDOMZcIBAAAg6VzbAAAAAMCBwGvCAQAABwAAAAAAAABwL41lwgEAAFzoXNskAAAAsOhc2yQAAADBHx9O+n8AAODnXNskAAAAkSy4UAAAAABkQlID+n8AALEruFD6fwAAYDOMZcIBAAC7VCNO+n8AAADoXNskAAAAsOhc2y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////8AAAAAOCNUA/p/AABAcU5lAgAAANDuSE76fwAAAAAAAAAAAAAGAAAAwgEAAOgDpmvCAQAAEGMGcsIBAAAAAAAAAAAAAAAAAAAAAAAAV55GWuQhAAAgpgdywgEAACCmB3LCAQAAAAAAAAAAAABgM4xlwgEAAFhcXNsAAAAA4P///wAAAAAGAAAAAAAAAAMAAAAAAAAAfFtc2yQAAADQW1zbJAAAAMEfH076fwAAAAAAAAAAAACg501OAAAAAAAAAAAAAAAAAgAAAAAAAABgM4xlwgEAALtUI076fwAAIFtc2yQAAADQW1zbJ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MnLCAQAA/3//f/9//39Ue6AwAQAiBBAZuFD6fwAAAAAAAP9//3/AMIJdwgEAAAAAywA+S/9/AACCXcIBAADQAoJdwgEAAP9/un8gRQMAq0lBropvAADwDIJdwgEAACDkqGvCAQAAI5jgGAAAAADMAAAAAAAAAKYISwP6fwAAQQQAAAAAAADAgcBrwgEAAHJTgEhBhdsBAAAAAAAAAAAQAAAAAAAAANEHSwMAAAAAAQAAAAAAAAAAd1NlwgEAAAAAAAAAAAAAu1QjTvp/AACAeVzbJAAAAGQAAAAAAAAACACOc8I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BED8-EBBE-4FEB-9D0E-31433AEB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2025-02-11T13:42:00Z</dcterms:created>
  <dcterms:modified xsi:type="dcterms:W3CDTF">2025-02-11T13:42:00Z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