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D73847" w:rsidRDefault="00D73847" w:rsidP="00D73847">
      <w:pPr>
        <w:spacing w:line="360" w:lineRule="auto"/>
        <w:jc w:val="both"/>
      </w:pPr>
      <w:r>
        <w:t>Изх.№25-00-20/18.02.2025г.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proofErr w:type="spellStart"/>
      <w:r w:rsidR="00B76178" w:rsidRPr="00224E11">
        <w:rPr>
          <w:lang w:val="en-US"/>
        </w:rPr>
        <w:t>Наредба</w:t>
      </w:r>
      <w:proofErr w:type="spellEnd"/>
      <w:r w:rsidR="00B76178" w:rsidRPr="00224E11">
        <w:rPr>
          <w:lang w:val="en-US"/>
        </w:rPr>
        <w:t xml:space="preserve"> </w:t>
      </w:r>
      <w:proofErr w:type="spellStart"/>
      <w:r w:rsidR="00B76178" w:rsidRPr="00224E11">
        <w:rPr>
          <w:lang w:val="en-US"/>
        </w:rPr>
        <w:t>за</w:t>
      </w:r>
      <w:proofErr w:type="spellEnd"/>
      <w:r w:rsidR="00B76178" w:rsidRPr="00224E11">
        <w:rPr>
          <w:lang w:val="en-US"/>
        </w:rPr>
        <w:t xml:space="preserve"> </w:t>
      </w:r>
      <w:r w:rsidR="00B76178" w:rsidRPr="00224E11">
        <w:t>изграждане, стопанисване и опазване на зелената система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0B6124">
      <w:pPr>
        <w:shd w:val="clear" w:color="auto" w:fill="FFFFFF"/>
        <w:tabs>
          <w:tab w:val="left" w:pos="709"/>
        </w:tabs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B6124">
        <w:rPr>
          <w:color w:val="000000" w:themeColor="text1"/>
        </w:rPr>
        <w:t xml:space="preserve">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FC5228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1C26FD" w:rsidRPr="00D10C22" w:rsidRDefault="001C26FD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9C64EF">
      <w:pPr>
        <w:pStyle w:val="Default"/>
        <w:spacing w:line="276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proofErr w:type="spellStart"/>
      <w:r w:rsidR="00B76178" w:rsidRPr="00224E11">
        <w:rPr>
          <w:lang w:val="en-US"/>
        </w:rPr>
        <w:t>Наредба</w:t>
      </w:r>
      <w:proofErr w:type="spellEnd"/>
      <w:r w:rsidR="00B76178" w:rsidRPr="00224E11">
        <w:rPr>
          <w:lang w:val="en-US"/>
        </w:rPr>
        <w:t xml:space="preserve"> </w:t>
      </w:r>
      <w:proofErr w:type="spellStart"/>
      <w:r w:rsidR="00B76178" w:rsidRPr="00224E11">
        <w:rPr>
          <w:lang w:val="en-US"/>
        </w:rPr>
        <w:t>за</w:t>
      </w:r>
      <w:proofErr w:type="spellEnd"/>
      <w:r w:rsidR="00B76178" w:rsidRPr="00224E11">
        <w:rPr>
          <w:lang w:val="en-US"/>
        </w:rPr>
        <w:t xml:space="preserve"> </w:t>
      </w:r>
      <w:r w:rsidR="00B76178" w:rsidRPr="00224E11">
        <w:t>изграждане, стопанисване и опазване на зелената система на Община Рудозем</w:t>
      </w:r>
      <w:r>
        <w:t xml:space="preserve">, </w:t>
      </w:r>
      <w:r w:rsidR="00D906AB">
        <w:t>както следва:</w:t>
      </w:r>
    </w:p>
    <w:p w:rsidR="00F107D0" w:rsidRDefault="00F107D0" w:rsidP="009C64EF">
      <w:pPr>
        <w:widowControl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b/>
        </w:rPr>
      </w:pPr>
      <w:r w:rsidRPr="00BD542D">
        <w:rPr>
          <w:b/>
        </w:rPr>
        <w:t>§ 1. Чл. 27 се изменя така:</w:t>
      </w: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  <w:r w:rsidRPr="00BD542D">
        <w:rPr>
          <w:snapToGrid w:val="0"/>
        </w:rPr>
        <w:t>„Чл. 27.  При навлизане, спиране или паркиране на МПС в обектите на Зелената система на общината, освен на разрешените за целта места, се заплаща глоба от 20 лв. (10, 23 евро)  до 100 лв.</w:t>
      </w:r>
      <w:r>
        <w:rPr>
          <w:snapToGrid w:val="0"/>
        </w:rPr>
        <w:t xml:space="preserve"> (51,</w:t>
      </w:r>
      <w:r w:rsidRPr="00BD542D">
        <w:rPr>
          <w:snapToGrid w:val="0"/>
        </w:rPr>
        <w:t>13 евро)”.</w:t>
      </w:r>
    </w:p>
    <w:p w:rsidR="00B76178" w:rsidRPr="00BD542D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b/>
          <w:snapToGrid w:val="0"/>
        </w:rPr>
      </w:pPr>
      <w:r w:rsidRPr="00BD542D">
        <w:rPr>
          <w:b/>
        </w:rPr>
        <w:t>§ 2. Чл. 28 се изменя така:</w:t>
      </w: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  <w:r w:rsidRPr="00BD542D">
        <w:rPr>
          <w:snapToGrid w:val="0"/>
        </w:rPr>
        <w:t xml:space="preserve">„Чл. 28.  При упражняване на спортове в парковете и градините, извън определените за това места, които застрашават посетителите се заплаща глоба от 10 лв. (5,11 евро) до 50 лв. </w:t>
      </w:r>
      <w:r>
        <w:rPr>
          <w:snapToGrid w:val="0"/>
        </w:rPr>
        <w:t xml:space="preserve">       </w:t>
      </w:r>
      <w:r w:rsidRPr="00BD542D">
        <w:rPr>
          <w:snapToGrid w:val="0"/>
        </w:rPr>
        <w:t>(25,56 евро)”.</w:t>
      </w:r>
    </w:p>
    <w:p w:rsidR="00B76178" w:rsidRPr="00BD542D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b/>
          <w:snapToGrid w:val="0"/>
        </w:rPr>
      </w:pPr>
      <w:r w:rsidRPr="00BD542D">
        <w:rPr>
          <w:b/>
        </w:rPr>
        <w:t>§ 3. Чл. 29 се изменя така:</w:t>
      </w: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  <w:r w:rsidRPr="00BD542D">
        <w:rPr>
          <w:snapToGrid w:val="0"/>
        </w:rPr>
        <w:t>„Чл. 29.  При пускане на свобода на кучета в озеленени площи, по детските площадки, поляни и цветни фигури, се заплаща глоба от 10 лв. (5,11 евро) до 50 лв. (25,56 евро)”.</w:t>
      </w: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b/>
          <w:snapToGrid w:val="0"/>
        </w:rPr>
      </w:pPr>
      <w:r w:rsidRPr="00BD542D">
        <w:rPr>
          <w:b/>
        </w:rPr>
        <w:lastRenderedPageBreak/>
        <w:t>§ 4. Чл. 30 се изменя така:</w:t>
      </w: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  <w:r w:rsidRPr="00BD542D">
        <w:rPr>
          <w:snapToGrid w:val="0"/>
        </w:rPr>
        <w:t>„Чл. 30.  При паша на домашни животни, унищожаване на декоративни растения или неразрешено косене на трева в озеленените площи се заплаща глоба от 50 лв. (25,56 евро) до 100 лв. (51,13 евро)”.</w:t>
      </w:r>
    </w:p>
    <w:p w:rsidR="00B76178" w:rsidRPr="00BD542D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b/>
          <w:snapToGrid w:val="0"/>
        </w:rPr>
      </w:pPr>
      <w:r w:rsidRPr="00BD542D">
        <w:rPr>
          <w:b/>
          <w:snapToGrid w:val="0"/>
        </w:rPr>
        <w:t>§ 5. Чл. 31</w:t>
      </w:r>
      <w:r w:rsidRPr="00BD542D">
        <w:rPr>
          <w:b/>
        </w:rPr>
        <w:t xml:space="preserve"> се изменя така:</w:t>
      </w: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  <w:r w:rsidRPr="00BD542D">
        <w:rPr>
          <w:snapToGrid w:val="0"/>
        </w:rPr>
        <w:t>„Чл. 31.  При къпане в паркови водни площи и използване на плавателни съдове, освен в разрешените за целта места се заплаща глоба от 10 лв. (5,11 евро) до 50 лв. (</w:t>
      </w:r>
      <w:r>
        <w:rPr>
          <w:snapToGrid w:val="0"/>
        </w:rPr>
        <w:t>25,</w:t>
      </w:r>
      <w:r w:rsidRPr="00BD542D">
        <w:rPr>
          <w:snapToGrid w:val="0"/>
        </w:rPr>
        <w:t>56 евро)”.</w:t>
      </w:r>
    </w:p>
    <w:p w:rsidR="00B76178" w:rsidRPr="00BD542D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b/>
          <w:snapToGrid w:val="0"/>
        </w:rPr>
      </w:pPr>
      <w:r w:rsidRPr="00BD542D">
        <w:rPr>
          <w:b/>
          <w:snapToGrid w:val="0"/>
        </w:rPr>
        <w:t>§ 6. Чл. 32</w:t>
      </w:r>
      <w:r w:rsidRPr="00BD542D">
        <w:rPr>
          <w:b/>
        </w:rPr>
        <w:t xml:space="preserve"> се изменя така:</w:t>
      </w: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  <w:r w:rsidRPr="00BD542D">
        <w:rPr>
          <w:snapToGrid w:val="0"/>
        </w:rPr>
        <w:t>„Чл. 32.  При монтиране в озеленени площи без разрешение на обекти за търговия, палатки и каравани, освен на разрешените за това места, се заплаща глоба о</w:t>
      </w:r>
      <w:r>
        <w:rPr>
          <w:snapToGrid w:val="0"/>
        </w:rPr>
        <w:t xml:space="preserve">т 50 лв. </w:t>
      </w:r>
      <w:r w:rsidRPr="00BD542D">
        <w:rPr>
          <w:snapToGrid w:val="0"/>
        </w:rPr>
        <w:t>(25,56 евро) до 500 лв. (255,65 евро) за ФЛ и имуществена с</w:t>
      </w:r>
      <w:r>
        <w:rPr>
          <w:snapToGrid w:val="0"/>
        </w:rPr>
        <w:t xml:space="preserve">анкция в размер от 300 лв. </w:t>
      </w:r>
      <w:r w:rsidRPr="00BD542D">
        <w:rPr>
          <w:snapToGrid w:val="0"/>
        </w:rPr>
        <w:t>(153,39 евро) до 800 лв. (409,03 евро ) за ЮЛ и ЕТ”.</w:t>
      </w:r>
    </w:p>
    <w:p w:rsidR="00B76178" w:rsidRPr="00BD542D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b/>
          <w:snapToGrid w:val="0"/>
        </w:rPr>
      </w:pPr>
      <w:r w:rsidRPr="00BD542D">
        <w:rPr>
          <w:b/>
          <w:snapToGrid w:val="0"/>
        </w:rPr>
        <w:t>§ 7. Чл. 33</w:t>
      </w:r>
      <w:r w:rsidRPr="00BD542D">
        <w:rPr>
          <w:b/>
        </w:rPr>
        <w:t xml:space="preserve"> се изменя така:</w:t>
      </w: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  <w:r w:rsidRPr="00BD542D">
        <w:rPr>
          <w:snapToGrid w:val="0"/>
        </w:rPr>
        <w:t>„Чл. 33.  При продажба без разрешение в озеленените площи на всички видове стоки, извършване на занаятчийски услуги, устройване на забавления и провеждане на митинги и събрания се заплаща глоба от 50 лв. (25,56 евро) до 500 лв.</w:t>
      </w:r>
      <w:r>
        <w:rPr>
          <w:snapToGrid w:val="0"/>
        </w:rPr>
        <w:t xml:space="preserve"> </w:t>
      </w:r>
      <w:r w:rsidRPr="00BD542D">
        <w:rPr>
          <w:snapToGrid w:val="0"/>
        </w:rPr>
        <w:t>(255,65 евро) за ФЛ и имуществена санкция в размер от 300 лв. (</w:t>
      </w:r>
      <w:r>
        <w:rPr>
          <w:snapToGrid w:val="0"/>
        </w:rPr>
        <w:t>153,</w:t>
      </w:r>
      <w:r w:rsidRPr="00BD542D">
        <w:rPr>
          <w:snapToGrid w:val="0"/>
        </w:rPr>
        <w:t>39 евро) до 1000 лв. (511,29 евро) за ЮЛ и ЕТ”.</w:t>
      </w:r>
    </w:p>
    <w:p w:rsidR="00B76178" w:rsidRPr="00BD542D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b/>
          <w:snapToGrid w:val="0"/>
        </w:rPr>
      </w:pPr>
      <w:r w:rsidRPr="00BD542D">
        <w:rPr>
          <w:b/>
          <w:snapToGrid w:val="0"/>
        </w:rPr>
        <w:t>§ 8. Чл. 34</w:t>
      </w:r>
      <w:r w:rsidRPr="00BD542D">
        <w:rPr>
          <w:b/>
        </w:rPr>
        <w:t xml:space="preserve"> се изменя така:</w:t>
      </w:r>
    </w:p>
    <w:p w:rsidR="00B76178" w:rsidRDefault="00B76178" w:rsidP="00B76178">
      <w:pPr>
        <w:widowControl w:val="0"/>
        <w:spacing w:line="360" w:lineRule="auto"/>
        <w:jc w:val="both"/>
        <w:rPr>
          <w:snapToGrid w:val="0"/>
        </w:rPr>
      </w:pPr>
      <w:r w:rsidRPr="00BD542D">
        <w:rPr>
          <w:snapToGrid w:val="0"/>
        </w:rPr>
        <w:t>„Чл. 34.  При замърсяване на озелените площи с отпадъци от всякакво естество, се заплаща глоба от 50 лв. (25,56 евро) до 500 лв. (255,65 евро) лв. за ФЛ и имуществена санкция в размер  от 500 лв. (255,65 евро) до 1000 лв. (511,29 евро) за ЮЛ и ЕТ.</w:t>
      </w:r>
    </w:p>
    <w:p w:rsidR="00B76178" w:rsidRPr="00BD542D" w:rsidRDefault="00B76178" w:rsidP="00B76178">
      <w:pPr>
        <w:widowControl w:val="0"/>
        <w:spacing w:line="360" w:lineRule="auto"/>
        <w:jc w:val="both"/>
        <w:rPr>
          <w:snapToGrid w:val="0"/>
        </w:rPr>
      </w:pPr>
    </w:p>
    <w:p w:rsidR="00B76178" w:rsidRPr="00BD542D" w:rsidRDefault="00B76178" w:rsidP="00B76178">
      <w:pPr>
        <w:widowControl w:val="0"/>
        <w:spacing w:line="360" w:lineRule="auto"/>
        <w:jc w:val="both"/>
        <w:rPr>
          <w:b/>
          <w:snapToGrid w:val="0"/>
        </w:rPr>
      </w:pPr>
      <w:r w:rsidRPr="00BD542D">
        <w:rPr>
          <w:b/>
          <w:snapToGrid w:val="0"/>
        </w:rPr>
        <w:t>§ 9. Чл. 36</w:t>
      </w:r>
      <w:r w:rsidRPr="00BD542D">
        <w:rPr>
          <w:b/>
        </w:rPr>
        <w:t xml:space="preserve"> се изменя така:</w:t>
      </w:r>
    </w:p>
    <w:p w:rsidR="00B76178" w:rsidRDefault="00B76178" w:rsidP="00B76178">
      <w:pPr>
        <w:pStyle w:val="BodyText"/>
        <w:spacing w:line="360" w:lineRule="auto"/>
        <w:ind w:right="210"/>
        <w:jc w:val="both"/>
        <w:rPr>
          <w:rStyle w:val="FontStyle25"/>
          <w:sz w:val="24"/>
          <w:szCs w:val="24"/>
          <w:lang w:val="ru-RU"/>
        </w:rPr>
      </w:pPr>
      <w:r w:rsidRPr="00BD542D">
        <w:rPr>
          <w:snapToGrid w:val="0"/>
        </w:rPr>
        <w:t xml:space="preserve">„Чл. 36. </w:t>
      </w:r>
      <w:r w:rsidRPr="00BD542D">
        <w:rPr>
          <w:rStyle w:val="FontStyle25"/>
          <w:sz w:val="24"/>
          <w:szCs w:val="24"/>
          <w:lang w:val="ru-RU"/>
        </w:rPr>
        <w:t xml:space="preserve">За други нарушения на тази наредба, както и за не изпълнение на предписания за отстраняване на нарушения, ако не подлежи на по-тежко наказание, на виновните физически лица, се налага глоба от 50 лв. </w:t>
      </w:r>
      <w:r>
        <w:rPr>
          <w:rStyle w:val="FontStyle25"/>
          <w:sz w:val="24"/>
          <w:szCs w:val="24"/>
          <w:lang w:val="ru-RU"/>
        </w:rPr>
        <w:t xml:space="preserve">(25,56 евро) до 500 лв. </w:t>
      </w:r>
      <w:r w:rsidRPr="00BD542D">
        <w:rPr>
          <w:rStyle w:val="FontStyle25"/>
          <w:sz w:val="24"/>
          <w:szCs w:val="24"/>
          <w:lang w:val="ru-RU"/>
        </w:rPr>
        <w:t>(255,65 евро), а на едноличните търговци и юридически лица се налага имуществена санкция от 100 лв. (</w:t>
      </w:r>
      <w:r>
        <w:rPr>
          <w:rStyle w:val="FontStyle25"/>
          <w:sz w:val="24"/>
          <w:szCs w:val="24"/>
          <w:lang w:val="ru-RU"/>
        </w:rPr>
        <w:t>51,</w:t>
      </w:r>
      <w:r w:rsidRPr="00BD542D">
        <w:rPr>
          <w:rStyle w:val="FontStyle25"/>
          <w:sz w:val="24"/>
          <w:szCs w:val="24"/>
          <w:lang w:val="ru-RU"/>
        </w:rPr>
        <w:t xml:space="preserve">13 </w:t>
      </w:r>
      <w:r>
        <w:rPr>
          <w:rStyle w:val="FontStyle25"/>
          <w:sz w:val="24"/>
          <w:szCs w:val="24"/>
          <w:lang w:val="ru-RU"/>
        </w:rPr>
        <w:t>евро</w:t>
      </w:r>
      <w:r w:rsidRPr="00BD542D">
        <w:rPr>
          <w:rStyle w:val="FontStyle25"/>
          <w:sz w:val="24"/>
          <w:szCs w:val="24"/>
          <w:lang w:val="ru-RU"/>
        </w:rPr>
        <w:t xml:space="preserve">)  до </w:t>
      </w:r>
      <w:r>
        <w:rPr>
          <w:rStyle w:val="FontStyle25"/>
          <w:sz w:val="24"/>
          <w:szCs w:val="24"/>
          <w:lang w:val="ru-RU"/>
        </w:rPr>
        <w:t xml:space="preserve">  </w:t>
      </w:r>
      <w:r w:rsidRPr="00BD542D">
        <w:rPr>
          <w:rStyle w:val="FontStyle25"/>
          <w:sz w:val="24"/>
          <w:szCs w:val="24"/>
          <w:lang w:val="ru-RU"/>
        </w:rPr>
        <w:t>2000 лв. (1 022,58 евро)</w:t>
      </w:r>
      <w:r w:rsidRPr="00BD542D">
        <w:rPr>
          <w:rStyle w:val="FontStyle25"/>
          <w:sz w:val="24"/>
          <w:szCs w:val="24"/>
          <w:lang w:val="en-US"/>
        </w:rPr>
        <w:t>”</w:t>
      </w:r>
      <w:r w:rsidRPr="00BD542D">
        <w:rPr>
          <w:rStyle w:val="FontStyle25"/>
          <w:sz w:val="24"/>
          <w:szCs w:val="24"/>
          <w:lang w:val="ru-RU"/>
        </w:rPr>
        <w:t>.</w:t>
      </w:r>
    </w:p>
    <w:p w:rsidR="00B76178" w:rsidRDefault="00B76178" w:rsidP="00B76178">
      <w:pPr>
        <w:pStyle w:val="BodyText"/>
        <w:spacing w:line="360" w:lineRule="auto"/>
        <w:ind w:right="210"/>
        <w:rPr>
          <w:rStyle w:val="FontStyle25"/>
          <w:sz w:val="24"/>
          <w:szCs w:val="24"/>
          <w:lang w:val="ru-RU"/>
        </w:rPr>
      </w:pPr>
    </w:p>
    <w:p w:rsidR="00B76178" w:rsidRDefault="00B76178" w:rsidP="00B76178">
      <w:pPr>
        <w:pStyle w:val="BodyText"/>
        <w:spacing w:line="360" w:lineRule="auto"/>
        <w:ind w:right="210"/>
        <w:rPr>
          <w:rStyle w:val="FontStyle25"/>
          <w:sz w:val="24"/>
          <w:szCs w:val="24"/>
          <w:lang w:val="ru-RU"/>
        </w:rPr>
      </w:pPr>
    </w:p>
    <w:p w:rsidR="00B76178" w:rsidRDefault="00B76178" w:rsidP="00B76178">
      <w:pPr>
        <w:pStyle w:val="BodyText"/>
        <w:spacing w:line="360" w:lineRule="auto"/>
        <w:ind w:right="210"/>
        <w:rPr>
          <w:rStyle w:val="FontStyle25"/>
          <w:sz w:val="24"/>
          <w:szCs w:val="24"/>
          <w:lang w:val="ru-RU"/>
        </w:rPr>
      </w:pPr>
    </w:p>
    <w:p w:rsidR="00B76178" w:rsidRPr="001055B0" w:rsidRDefault="00B76178" w:rsidP="00B76178">
      <w:pPr>
        <w:pStyle w:val="Heading1"/>
        <w:spacing w:line="360" w:lineRule="auto"/>
        <w:jc w:val="both"/>
        <w:rPr>
          <w:b/>
          <w:snapToGrid/>
          <w:sz w:val="24"/>
          <w:szCs w:val="24"/>
          <w:lang w:val="en-US"/>
        </w:rPr>
      </w:pPr>
      <w:r w:rsidRPr="00B76178">
        <w:rPr>
          <w:rStyle w:val="FontStyle25"/>
          <w:b/>
          <w:sz w:val="24"/>
          <w:szCs w:val="24"/>
          <w:lang w:val="ru-RU"/>
        </w:rPr>
        <w:lastRenderedPageBreak/>
        <w:t>§ 10.</w:t>
      </w:r>
      <w:r w:rsidRPr="001055B0">
        <w:rPr>
          <w:rStyle w:val="FontStyle25"/>
          <w:sz w:val="24"/>
          <w:szCs w:val="24"/>
          <w:lang w:val="ru-RU"/>
        </w:rPr>
        <w:t xml:space="preserve"> </w:t>
      </w:r>
      <w:proofErr w:type="spellStart"/>
      <w:r w:rsidRPr="001055B0">
        <w:rPr>
          <w:b/>
          <w:snapToGrid/>
          <w:sz w:val="24"/>
          <w:szCs w:val="24"/>
          <w:lang w:val="en-US"/>
        </w:rPr>
        <w:t>Приложение</w:t>
      </w:r>
      <w:proofErr w:type="spellEnd"/>
      <w:r w:rsidRPr="001055B0">
        <w:rPr>
          <w:b/>
          <w:snapToGrid/>
          <w:sz w:val="24"/>
          <w:szCs w:val="24"/>
          <w:lang w:val="en-US"/>
        </w:rPr>
        <w:t xml:space="preserve"> № 2</w:t>
      </w:r>
      <w:r w:rsidRPr="001055B0">
        <w:rPr>
          <w:b/>
          <w:snapToGrid/>
          <w:sz w:val="24"/>
          <w:szCs w:val="24"/>
        </w:rPr>
        <w:t xml:space="preserve"> „</w:t>
      </w:r>
      <w:r w:rsidRPr="001055B0">
        <w:rPr>
          <w:b/>
          <w:sz w:val="24"/>
          <w:szCs w:val="24"/>
        </w:rPr>
        <w:t>ТАРИФА ЗА РАЗМЕРА НА ОБЕЗЩЕТЕНИЯТА ЗА ПРИЧИНЕНИ ЩЕТИ НА ОЗЕЛЕНЕНИ ПЛОЩИ И ДЕКОРАТИВНА РАСТИТЕЛНОСТ НА ТЕРИТОРИЯТА НА ОБЩИНА РУДОЗЕМ” се изменя така:</w:t>
      </w:r>
    </w:p>
    <w:p w:rsidR="00B76178" w:rsidRPr="005E143F" w:rsidRDefault="00B76178" w:rsidP="00B76178">
      <w:pPr>
        <w:pStyle w:val="BodyText2"/>
        <w:spacing w:line="360" w:lineRule="auto"/>
        <w:rPr>
          <w:sz w:val="24"/>
          <w:szCs w:val="24"/>
        </w:rPr>
      </w:pPr>
    </w:p>
    <w:p w:rsidR="00B76178" w:rsidRPr="001055B0" w:rsidRDefault="00B76178" w:rsidP="00B76178">
      <w:pPr>
        <w:widowControl w:val="0"/>
        <w:spacing w:line="360" w:lineRule="auto"/>
        <w:rPr>
          <w:b/>
          <w:snapToGrid w:val="0"/>
        </w:rPr>
      </w:pPr>
      <w:r w:rsidRPr="001055B0">
        <w:rPr>
          <w:b/>
          <w:snapToGrid w:val="0"/>
        </w:rPr>
        <w:t>Размер на обезщетенията за причинени вреди на декоративна растителност: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1. Тревни площи за 1 м. кв.                                   - I кат.  – 50  лв. /25,56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                                                                             - II кат. -  50  лв. /</w:t>
      </w:r>
      <w:r>
        <w:rPr>
          <w:snapToGrid w:val="0"/>
        </w:rPr>
        <w:t>25,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>2. Летни цветя за 1 м. кв.                                        - I кат.  -  50  лв. /</w:t>
      </w:r>
      <w:r>
        <w:rPr>
          <w:snapToGrid w:val="0"/>
        </w:rPr>
        <w:t>25,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3. </w:t>
      </w:r>
      <w:proofErr w:type="spellStart"/>
      <w:r w:rsidRPr="001055B0">
        <w:rPr>
          <w:snapToGrid w:val="0"/>
        </w:rPr>
        <w:t>Перенни</w:t>
      </w:r>
      <w:proofErr w:type="spellEnd"/>
      <w:r w:rsidRPr="001055B0">
        <w:rPr>
          <w:snapToGrid w:val="0"/>
        </w:rPr>
        <w:t xml:space="preserve"> цветя за 1 бр.                                                    - 50 лв./2</w:t>
      </w:r>
      <w:r>
        <w:rPr>
          <w:snapToGrid w:val="0"/>
        </w:rPr>
        <w:t>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4. </w:t>
      </w:r>
      <w:proofErr w:type="spellStart"/>
      <w:r w:rsidRPr="001055B0">
        <w:rPr>
          <w:snapToGrid w:val="0"/>
        </w:rPr>
        <w:t>Почвопокривна</w:t>
      </w:r>
      <w:proofErr w:type="spellEnd"/>
      <w:r w:rsidRPr="001055B0">
        <w:rPr>
          <w:snapToGrid w:val="0"/>
        </w:rPr>
        <w:t xml:space="preserve"> растителност за 1 м. кв.                        - 50  лв./</w:t>
      </w:r>
      <w:r>
        <w:rPr>
          <w:snapToGrid w:val="0"/>
        </w:rPr>
        <w:t>25,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>5. Жив плет - широколистен 1 м. л.                до 5 год.      - 50 лв. /</w:t>
      </w:r>
      <w:r>
        <w:rPr>
          <w:snapToGrid w:val="0"/>
        </w:rPr>
        <w:t>25,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                                                                      над 5 год.    - 100 лв./</w:t>
      </w:r>
      <w:r>
        <w:rPr>
          <w:snapToGrid w:val="0"/>
        </w:rPr>
        <w:t>51,</w:t>
      </w:r>
      <w:r w:rsidRPr="001055B0">
        <w:rPr>
          <w:snapToGrid w:val="0"/>
        </w:rPr>
        <w:t>13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6. Жив плет - вечнозелен 1 м. л.                    до 5 год.      - 80 лв./40, 90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                                                                      над 5 год.    - 150 лв./76, 69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>7. Рози за 1 бр.                                                 до 5 год.       – 50  лв./25, 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                                                                      над 5 год.     - 50 лв. /</w:t>
      </w:r>
      <w:r>
        <w:rPr>
          <w:snapToGrid w:val="0"/>
        </w:rPr>
        <w:t>25,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>8. Широколистни храсти за 1 бр.                    до 5 год.        - 50 лв. /</w:t>
      </w:r>
      <w:r>
        <w:rPr>
          <w:snapToGrid w:val="0"/>
        </w:rPr>
        <w:t>25,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                                                                      над 5 год.     - 50 лв. /</w:t>
      </w:r>
      <w:r>
        <w:rPr>
          <w:snapToGrid w:val="0"/>
        </w:rPr>
        <w:t>25,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>9. Вечнозелени храсти за 1 бр.                       до 5 год.       - 50 лв. /</w:t>
      </w:r>
      <w:r>
        <w:rPr>
          <w:snapToGrid w:val="0"/>
        </w:rPr>
        <w:t>25,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                                                                      над 5 год.     - 50 лв. /</w:t>
      </w:r>
      <w:r>
        <w:rPr>
          <w:snapToGrid w:val="0"/>
        </w:rPr>
        <w:t>25,</w:t>
      </w:r>
      <w:r w:rsidRPr="001055B0">
        <w:rPr>
          <w:snapToGrid w:val="0"/>
        </w:rPr>
        <w:t>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10.  Иглолистни дървета:</w:t>
      </w:r>
    </w:p>
    <w:p w:rsidR="00B76178" w:rsidRPr="001055B0" w:rsidRDefault="00B76178" w:rsidP="00B76178">
      <w:pPr>
        <w:widowControl w:val="0"/>
        <w:spacing w:line="360" w:lineRule="auto"/>
        <w:rPr>
          <w:b/>
          <w:i/>
          <w:snapToGrid w:val="0"/>
          <w:u w:val="single"/>
        </w:rPr>
      </w:pPr>
      <w:r w:rsidRPr="001055B0">
        <w:rPr>
          <w:b/>
          <w:i/>
          <w:snapToGrid w:val="0"/>
          <w:u w:val="single"/>
        </w:rPr>
        <w:t xml:space="preserve">                Вид                                                   Височина в метри</w:t>
      </w:r>
    </w:p>
    <w:p w:rsidR="00B76178" w:rsidRPr="001055B0" w:rsidRDefault="00B76178" w:rsidP="00B76178">
      <w:pPr>
        <w:widowControl w:val="0"/>
        <w:spacing w:line="360" w:lineRule="auto"/>
        <w:rPr>
          <w:i/>
          <w:snapToGrid w:val="0"/>
        </w:rPr>
      </w:pPr>
      <w:r w:rsidRPr="001055B0">
        <w:rPr>
          <w:i/>
          <w:snapToGrid w:val="0"/>
        </w:rPr>
        <w:t xml:space="preserve">     Широкоразпространени: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Бял и черен бор, обикновен                    до 4 м - 50 - 80 лв. /</w:t>
      </w:r>
      <w:r>
        <w:rPr>
          <w:snapToGrid w:val="0"/>
        </w:rPr>
        <w:t xml:space="preserve"> 25,56 – 40,</w:t>
      </w:r>
      <w:r w:rsidRPr="001055B0">
        <w:rPr>
          <w:snapToGrid w:val="0"/>
        </w:rPr>
        <w:t>90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смърч, бяла ела, </w:t>
      </w:r>
      <w:proofErr w:type="spellStart"/>
      <w:r w:rsidRPr="001055B0">
        <w:rPr>
          <w:snapToGrid w:val="0"/>
        </w:rPr>
        <w:t>туя</w:t>
      </w:r>
      <w:proofErr w:type="spellEnd"/>
      <w:r w:rsidRPr="001055B0">
        <w:rPr>
          <w:snapToGrid w:val="0"/>
        </w:rPr>
        <w:t>, хвойна                  до 7 м - 80 - 150 лв. /</w:t>
      </w:r>
      <w:r>
        <w:rPr>
          <w:snapToGrid w:val="0"/>
        </w:rPr>
        <w:t xml:space="preserve"> 40,90 – 76,</w:t>
      </w:r>
      <w:r w:rsidRPr="001055B0">
        <w:rPr>
          <w:snapToGrid w:val="0"/>
        </w:rPr>
        <w:t>69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и др.                                                          над 7 м - 150 - 200 лв. /</w:t>
      </w:r>
      <w:r>
        <w:rPr>
          <w:snapToGrid w:val="0"/>
        </w:rPr>
        <w:t xml:space="preserve"> 76,69 – 102,</w:t>
      </w:r>
      <w:r w:rsidRPr="001055B0">
        <w:rPr>
          <w:snapToGrid w:val="0"/>
        </w:rPr>
        <w:t>26 евро /</w:t>
      </w:r>
    </w:p>
    <w:p w:rsidR="00B76178" w:rsidRPr="001055B0" w:rsidRDefault="00B76178" w:rsidP="00B76178">
      <w:pPr>
        <w:widowControl w:val="0"/>
        <w:spacing w:line="360" w:lineRule="auto"/>
        <w:rPr>
          <w:i/>
          <w:snapToGrid w:val="0"/>
          <w:u w:val="single"/>
        </w:rPr>
      </w:pPr>
      <w:r w:rsidRPr="001055B0">
        <w:rPr>
          <w:i/>
          <w:snapToGrid w:val="0"/>
          <w:u w:val="single"/>
        </w:rPr>
        <w:t xml:space="preserve">     Редки и ценни видове: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</w:t>
      </w:r>
      <w:proofErr w:type="spellStart"/>
      <w:r w:rsidRPr="001055B0">
        <w:rPr>
          <w:snapToGrid w:val="0"/>
        </w:rPr>
        <w:t>гинко</w:t>
      </w:r>
      <w:proofErr w:type="spellEnd"/>
      <w:r w:rsidRPr="001055B0">
        <w:rPr>
          <w:snapToGrid w:val="0"/>
        </w:rPr>
        <w:t>, лиственица, мура, ср. ела,            до 4 м - 80 - 120 лв. / 40, 90 – 61,35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ср. смърч, кедри, </w:t>
      </w:r>
      <w:proofErr w:type="spellStart"/>
      <w:r w:rsidRPr="001055B0">
        <w:rPr>
          <w:snapToGrid w:val="0"/>
        </w:rPr>
        <w:t>либоцедрус</w:t>
      </w:r>
      <w:proofErr w:type="spellEnd"/>
      <w:r w:rsidRPr="001055B0">
        <w:rPr>
          <w:snapToGrid w:val="0"/>
        </w:rPr>
        <w:t>,                 до 7 м - 120 - 180 лв. / 61,35 – 92,03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</w:t>
      </w:r>
      <w:proofErr w:type="spellStart"/>
      <w:r w:rsidRPr="001055B0">
        <w:rPr>
          <w:snapToGrid w:val="0"/>
        </w:rPr>
        <w:t>тцуга</w:t>
      </w:r>
      <w:proofErr w:type="spellEnd"/>
      <w:r w:rsidRPr="001055B0">
        <w:rPr>
          <w:snapToGrid w:val="0"/>
        </w:rPr>
        <w:t xml:space="preserve">, тис, кипарис, </w:t>
      </w:r>
      <w:proofErr w:type="spellStart"/>
      <w:r w:rsidRPr="001055B0">
        <w:rPr>
          <w:snapToGrid w:val="0"/>
        </w:rPr>
        <w:t>секвоя</w:t>
      </w:r>
      <w:proofErr w:type="spellEnd"/>
      <w:r w:rsidRPr="001055B0">
        <w:rPr>
          <w:snapToGrid w:val="0"/>
        </w:rPr>
        <w:t xml:space="preserve"> и др.              над 7 м - 180 - 300 лв. /</w:t>
      </w:r>
      <w:r>
        <w:rPr>
          <w:snapToGrid w:val="0"/>
        </w:rPr>
        <w:t xml:space="preserve"> 92,</w:t>
      </w:r>
      <w:r w:rsidRPr="001055B0">
        <w:rPr>
          <w:snapToGrid w:val="0"/>
        </w:rPr>
        <w:t>03 – 15</w:t>
      </w:r>
      <w:r>
        <w:rPr>
          <w:snapToGrid w:val="0"/>
        </w:rPr>
        <w:t>3,</w:t>
      </w:r>
      <w:r w:rsidRPr="001055B0">
        <w:rPr>
          <w:snapToGrid w:val="0"/>
        </w:rPr>
        <w:t>39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>11. Широколистни дървета:</w:t>
      </w:r>
    </w:p>
    <w:p w:rsidR="00B76178" w:rsidRPr="001055B0" w:rsidRDefault="00B76178" w:rsidP="00B76178">
      <w:pPr>
        <w:widowControl w:val="0"/>
        <w:spacing w:line="360" w:lineRule="auto"/>
        <w:rPr>
          <w:b/>
          <w:i/>
          <w:snapToGrid w:val="0"/>
          <w:u w:val="single"/>
        </w:rPr>
      </w:pPr>
      <w:r w:rsidRPr="001055B0">
        <w:rPr>
          <w:b/>
          <w:i/>
          <w:snapToGrid w:val="0"/>
          <w:u w:val="single"/>
        </w:rPr>
        <w:t xml:space="preserve">                Вид                                                   Височина в метри</w:t>
      </w:r>
    </w:p>
    <w:p w:rsidR="00B76178" w:rsidRPr="001055B0" w:rsidRDefault="00B76178" w:rsidP="00B76178">
      <w:pPr>
        <w:widowControl w:val="0"/>
        <w:spacing w:line="360" w:lineRule="auto"/>
        <w:rPr>
          <w:i/>
          <w:snapToGrid w:val="0"/>
        </w:rPr>
      </w:pPr>
      <w:r w:rsidRPr="001055B0">
        <w:rPr>
          <w:snapToGrid w:val="0"/>
        </w:rPr>
        <w:t xml:space="preserve">     </w:t>
      </w:r>
      <w:r w:rsidRPr="001055B0">
        <w:rPr>
          <w:i/>
          <w:snapToGrid w:val="0"/>
        </w:rPr>
        <w:t>Широкоразпространени: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</w:t>
      </w:r>
      <w:proofErr w:type="spellStart"/>
      <w:r w:rsidRPr="001055B0">
        <w:rPr>
          <w:snapToGrid w:val="0"/>
        </w:rPr>
        <w:t>айлант</w:t>
      </w:r>
      <w:proofErr w:type="spellEnd"/>
      <w:r w:rsidRPr="001055B0">
        <w:rPr>
          <w:snapToGrid w:val="0"/>
        </w:rPr>
        <w:t>, акация, върба, тополи,                до 5 м - 30 - 50 лв. / 15, 34 – 25, 56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трепетлика и др.                                         над 5 м - 50 - 100 лв. / 25,56 – 51, 13 евро /</w:t>
      </w:r>
    </w:p>
    <w:p w:rsidR="00B76178" w:rsidRPr="001055B0" w:rsidRDefault="00B76178" w:rsidP="00B76178">
      <w:pPr>
        <w:widowControl w:val="0"/>
        <w:spacing w:line="360" w:lineRule="auto"/>
        <w:rPr>
          <w:i/>
          <w:snapToGrid w:val="0"/>
          <w:u w:val="single"/>
        </w:rPr>
      </w:pPr>
      <w:r w:rsidRPr="001055B0">
        <w:rPr>
          <w:snapToGrid w:val="0"/>
          <w:u w:val="single"/>
        </w:rPr>
        <w:t xml:space="preserve">     </w:t>
      </w:r>
      <w:r w:rsidRPr="001055B0">
        <w:rPr>
          <w:i/>
          <w:snapToGrid w:val="0"/>
          <w:u w:val="single"/>
        </w:rPr>
        <w:t>Ценни декоративни видове: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lastRenderedPageBreak/>
        <w:t xml:space="preserve">     бреза, ясен, </w:t>
      </w:r>
      <w:proofErr w:type="spellStart"/>
      <w:r w:rsidRPr="001055B0">
        <w:rPr>
          <w:snapToGrid w:val="0"/>
        </w:rPr>
        <w:t>каталпа</w:t>
      </w:r>
      <w:proofErr w:type="spellEnd"/>
      <w:r w:rsidRPr="001055B0">
        <w:rPr>
          <w:snapToGrid w:val="0"/>
        </w:rPr>
        <w:t xml:space="preserve">, </w:t>
      </w:r>
      <w:proofErr w:type="spellStart"/>
      <w:r w:rsidRPr="001055B0">
        <w:rPr>
          <w:snapToGrid w:val="0"/>
        </w:rPr>
        <w:t>пауловния</w:t>
      </w:r>
      <w:proofErr w:type="spellEnd"/>
      <w:r w:rsidRPr="001055B0">
        <w:rPr>
          <w:snapToGrid w:val="0"/>
        </w:rPr>
        <w:t>,              до 5 м - 50 - 80 лв. / 25, 56 – 40, 90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бук, американски дъб, </w:t>
      </w:r>
      <w:proofErr w:type="spellStart"/>
      <w:r w:rsidRPr="001055B0">
        <w:rPr>
          <w:snapToGrid w:val="0"/>
        </w:rPr>
        <w:t>софора</w:t>
      </w:r>
      <w:proofErr w:type="spellEnd"/>
      <w:r w:rsidRPr="001055B0">
        <w:rPr>
          <w:snapToGrid w:val="0"/>
        </w:rPr>
        <w:t>,                  над 5 м - 80 - 150 лв. / 40, 90 – 76, 69 евро /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зимен и летен дъб, клен, липа,</w:t>
      </w:r>
    </w:p>
    <w:p w:rsidR="00B76178" w:rsidRDefault="00B76178" w:rsidP="00B76178">
      <w:pPr>
        <w:widowControl w:val="0"/>
        <w:spacing w:line="360" w:lineRule="auto"/>
        <w:rPr>
          <w:snapToGrid w:val="0"/>
        </w:rPr>
      </w:pPr>
      <w:r w:rsidRPr="001055B0">
        <w:rPr>
          <w:snapToGrid w:val="0"/>
        </w:rPr>
        <w:t xml:space="preserve">     орех, конски кестен и др.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</w:p>
    <w:p w:rsidR="00B76178" w:rsidRDefault="00B76178" w:rsidP="00B76178">
      <w:pPr>
        <w:widowControl w:val="0"/>
        <w:spacing w:line="360" w:lineRule="auto"/>
        <w:rPr>
          <w:snapToGrid w:val="0"/>
        </w:rPr>
      </w:pPr>
      <w:r>
        <w:rPr>
          <w:snapToGrid w:val="0"/>
        </w:rPr>
        <w:t xml:space="preserve"> </w:t>
      </w:r>
      <w:r w:rsidRPr="001055B0">
        <w:rPr>
          <w:snapToGrid w:val="0"/>
        </w:rPr>
        <w:t>За особено ценни и редки декоративни дървета по преценка на експертизата се дължат обезщетения до 500</w:t>
      </w:r>
      <w:r>
        <w:rPr>
          <w:snapToGrid w:val="0"/>
        </w:rPr>
        <w:t xml:space="preserve"> (255,</w:t>
      </w:r>
      <w:r w:rsidRPr="001055B0">
        <w:rPr>
          <w:snapToGrid w:val="0"/>
        </w:rPr>
        <w:t>65) лв</w:t>
      </w:r>
      <w:r>
        <w:rPr>
          <w:snapToGrid w:val="0"/>
        </w:rPr>
        <w:t>.</w:t>
      </w:r>
      <w:r w:rsidRPr="001055B0">
        <w:rPr>
          <w:snapToGrid w:val="0"/>
        </w:rPr>
        <w:t>/евро.</w:t>
      </w:r>
    </w:p>
    <w:p w:rsidR="00B76178" w:rsidRPr="001055B0" w:rsidRDefault="00B76178" w:rsidP="00B76178">
      <w:pPr>
        <w:widowControl w:val="0"/>
        <w:spacing w:line="360" w:lineRule="auto"/>
        <w:rPr>
          <w:snapToGrid w:val="0"/>
        </w:rPr>
      </w:pPr>
    </w:p>
    <w:p w:rsidR="009C64EF" w:rsidRPr="005C461C" w:rsidRDefault="00B76178" w:rsidP="00B76178">
      <w:pPr>
        <w:pStyle w:val="BodyText"/>
        <w:spacing w:line="360" w:lineRule="auto"/>
        <w:ind w:right="221"/>
        <w:rPr>
          <w:b/>
        </w:rPr>
      </w:pPr>
      <w:r w:rsidRPr="005C461C">
        <w:rPr>
          <w:b/>
        </w:rPr>
        <w:t xml:space="preserve">§ </w:t>
      </w:r>
      <w:r>
        <w:rPr>
          <w:b/>
        </w:rPr>
        <w:t>11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051C99" w:rsidRPr="003A0332" w:rsidRDefault="00051C99" w:rsidP="00B76178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proofErr w:type="spellStart"/>
      <w:r w:rsidR="00B76178" w:rsidRPr="00224E11">
        <w:rPr>
          <w:lang w:val="en-US"/>
        </w:rPr>
        <w:t>Наредба</w:t>
      </w:r>
      <w:proofErr w:type="spellEnd"/>
      <w:r w:rsidR="00B76178" w:rsidRPr="00224E11">
        <w:rPr>
          <w:lang w:val="en-US"/>
        </w:rPr>
        <w:t xml:space="preserve"> </w:t>
      </w:r>
      <w:proofErr w:type="spellStart"/>
      <w:r w:rsidR="00B76178" w:rsidRPr="00224E11">
        <w:rPr>
          <w:lang w:val="en-US"/>
        </w:rPr>
        <w:t>за</w:t>
      </w:r>
      <w:proofErr w:type="spellEnd"/>
      <w:r w:rsidR="00B76178" w:rsidRPr="00224E11">
        <w:rPr>
          <w:lang w:val="en-US"/>
        </w:rPr>
        <w:t xml:space="preserve"> </w:t>
      </w:r>
      <w:r w:rsidR="00B76178" w:rsidRPr="00224E11">
        <w:t>изграждане, стопанисване и опазване на зелената система на Община Рудозем</w:t>
      </w:r>
      <w:r>
        <w:t>;</w:t>
      </w:r>
    </w:p>
    <w:p w:rsidR="001C26FD" w:rsidRDefault="00051C99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proofErr w:type="spellStart"/>
      <w:r w:rsidR="00B76178" w:rsidRPr="00224E11">
        <w:rPr>
          <w:lang w:val="en-US"/>
        </w:rPr>
        <w:t>Наредба</w:t>
      </w:r>
      <w:proofErr w:type="spellEnd"/>
      <w:r w:rsidR="00B76178" w:rsidRPr="00224E11">
        <w:rPr>
          <w:lang w:val="en-US"/>
        </w:rPr>
        <w:t xml:space="preserve"> </w:t>
      </w:r>
      <w:proofErr w:type="spellStart"/>
      <w:r w:rsidR="00B76178" w:rsidRPr="00224E11">
        <w:rPr>
          <w:lang w:val="en-US"/>
        </w:rPr>
        <w:t>за</w:t>
      </w:r>
      <w:proofErr w:type="spellEnd"/>
      <w:r w:rsidR="00B76178" w:rsidRPr="00224E11">
        <w:rPr>
          <w:lang w:val="en-US"/>
        </w:rPr>
        <w:t xml:space="preserve"> </w:t>
      </w:r>
      <w:r w:rsidR="00B76178" w:rsidRPr="00224E11">
        <w:t>изграждане, стопанисване и опазване на зелената система на Община Рудозем</w:t>
      </w:r>
      <w:r>
        <w:t>;</w:t>
      </w:r>
    </w:p>
    <w:p w:rsidR="00051C99" w:rsidRPr="00084593" w:rsidRDefault="00D906AB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B76178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D73847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75" w:rsidRDefault="00DA5475">
      <w:r>
        <w:separator/>
      </w:r>
    </w:p>
  </w:endnote>
  <w:endnote w:type="continuationSeparator" w:id="0">
    <w:p w:rsidR="00DA5475" w:rsidRDefault="00DA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75" w:rsidRDefault="00DA5475">
      <w:r>
        <w:separator/>
      </w:r>
    </w:p>
  </w:footnote>
  <w:footnote w:type="continuationSeparator" w:id="0">
    <w:p w:rsidR="00DA5475" w:rsidRDefault="00DA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B6124"/>
    <w:rsid w:val="000E4FBC"/>
    <w:rsid w:val="000E51EF"/>
    <w:rsid w:val="000F6D2F"/>
    <w:rsid w:val="00106617"/>
    <w:rsid w:val="001423D6"/>
    <w:rsid w:val="001B0CDC"/>
    <w:rsid w:val="001C1D1D"/>
    <w:rsid w:val="001C26FD"/>
    <w:rsid w:val="001D4B0D"/>
    <w:rsid w:val="00205F2C"/>
    <w:rsid w:val="002448C3"/>
    <w:rsid w:val="002C6406"/>
    <w:rsid w:val="003326B5"/>
    <w:rsid w:val="00346B98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A6C4C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01463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4EF"/>
    <w:rsid w:val="009C67DB"/>
    <w:rsid w:val="00A20733"/>
    <w:rsid w:val="00A24EFA"/>
    <w:rsid w:val="00AA7379"/>
    <w:rsid w:val="00AD6BDF"/>
    <w:rsid w:val="00AE7A7E"/>
    <w:rsid w:val="00B75CE3"/>
    <w:rsid w:val="00B76178"/>
    <w:rsid w:val="00BA2F19"/>
    <w:rsid w:val="00BB2DE4"/>
    <w:rsid w:val="00C54F85"/>
    <w:rsid w:val="00C86EDD"/>
    <w:rsid w:val="00D05280"/>
    <w:rsid w:val="00D14A5F"/>
    <w:rsid w:val="00D47972"/>
    <w:rsid w:val="00D73847"/>
    <w:rsid w:val="00D906AB"/>
    <w:rsid w:val="00DA015B"/>
    <w:rsid w:val="00DA5475"/>
    <w:rsid w:val="00DA6C8B"/>
    <w:rsid w:val="00DB507F"/>
    <w:rsid w:val="00E15B11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71289FAF-9999-432C-9DF3-4A615DA9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C26FD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3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Char">
    <w:name w:val="Heading 1 Char"/>
    <w:basedOn w:val="DefaultParagraphFont"/>
    <w:link w:val="Heading1"/>
    <w:rsid w:val="001C26F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26F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6F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6FD"/>
    <w:rPr>
      <w:sz w:val="22"/>
    </w:rPr>
  </w:style>
  <w:style w:type="character" w:customStyle="1" w:styleId="WW8Num1z1">
    <w:name w:val="WW8Num1z1"/>
    <w:rsid w:val="001C26FD"/>
  </w:style>
  <w:style w:type="character" w:customStyle="1" w:styleId="214pt0pt">
    <w:name w:val="Основен текст (2) + 14 pt;Разредка 0 pt"/>
    <w:basedOn w:val="20"/>
    <w:rsid w:val="001D4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85pt-1pt">
    <w:name w:val="Основен текст (2) + 8;5 pt;Курсив;Разредка -1 pt"/>
    <w:basedOn w:val="20"/>
    <w:rsid w:val="001D4B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ixYEsNnEdblNs0n1EzNrAGCzUAGvH8AVX9Xy1ZknVbY=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/LPigIUSF0UdjdI9OgSM2obwnFzuBZdg+MAjK7SYcM4=</DigestValue>
    </Reference>
    <Reference Type="http://www.w3.org/2000/09/xmldsig#Object" URI="#idValidSigLnImg">
      <DigestMethod Algorithm="http://www.w3.org/2001/04/xmlenc#sha256"/>
      <DigestValue>Dgoj57SbGW5WkRqTKGyQJQBEFLzwvG4W4l1q+UMuFII=</DigestValue>
    </Reference>
    <Reference Type="http://www.w3.org/2000/09/xmldsig#Object" URI="#idInvalidSigLnImg">
      <DigestMethod Algorithm="http://www.w3.org/2001/04/xmlenc#sha256"/>
      <DigestValue>en7uHscATBHar8bAhYvv3YZRQVbKiHwmUpecDlfmNqE=</DigestValue>
    </Reference>
  </SignedInfo>
  <SignatureValue>Ylz/JJfep82UdtV6tUGpRLYAzjIQ/lYxBO62sFxsqS8qAZO0YY8zrkReTgE6dR8ly5DBV4CSox0f
YHxI9pxtVJvSv7qrO12oD0ru2UswA9mTA8LgpI5ou3zwthKDf7ZiP5WyK3iP0QFqaDny2SIDkRTD
AQVVB/6CiyUSa0R1U0PNMFCRl3mKCJODg8phEy6ODqUASfZPYybtfgaT7gVa8Tmz0I4v8d/iT3gH
CpYdX5GgKXJAFLGj8ZrumDSXxD4RMyOAo17hIQMvirgyETC9whDj1uOMSaqmVGiwVqqj3CnkkbMR
A2Da/e5UTw8jGOBW4UL4vwv+3/ewqzVAje2+Uw==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5B0h2OnF73tDi/xxZITx9SRrUwYGGNEAqqKcAsPImvA=</DigestValue>
      </Reference>
      <Reference URI="/word/endnotes.xml?ContentType=application/vnd.openxmlformats-officedocument.wordprocessingml.endnotes+xml">
        <DigestMethod Algorithm="http://www.w3.org/2001/04/xmlenc#sha256"/>
        <DigestValue>gT2aI+PvAFbgSqMhlpKi8MtVAOXVOJCIXI0SqJ/rSoM=</DigestValue>
      </Reference>
      <Reference URI="/word/fontTable.xml?ContentType=application/vnd.openxmlformats-officedocument.wordprocessingml.fontTable+xml">
        <DigestMethod Algorithm="http://www.w3.org/2001/04/xmlenc#sha256"/>
        <DigestValue>bvAaCdniMTdYmXvekW/f1BL+3qIFnwSy2AZlC2/Z0x8=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Y84kKu92pdIJkbOxH9uGac5MD74R62jp4Hcjiaozmq8=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3f7W/ifwC7jlWJQm/nAbvroOs5RzIuyLgx2T9krxZ6A=</DigestValue>
      </Reference>
      <Reference URI="/word/settings.xml?ContentType=application/vnd.openxmlformats-officedocument.wordprocessingml.settings+xml">
        <DigestMethod Algorithm="http://www.w3.org/2001/04/xmlenc#sha256"/>
        <DigestValue>F9lx/iWMldwCCUHbonDdoDmYsssL3qRhU3DuFDWlNhA=</DigestValue>
      </Reference>
      <Reference URI="/word/styles.xml?ContentType=application/vnd.openxmlformats-officedocument.wordprocessingml.styles+xml">
        <DigestMethod Algorithm="http://www.w3.org/2001/04/xmlenc#sha256"/>
        <DigestValue>slIgCmVYJ9DdVZFpcW7YlMKUo/zV9a04j2sF61iIv7s=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2025-02-18T09:33:37Z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AutTmvRCEAANNnWQP6fwAASAAAAEgBAAAAAAAAAAAAAGCVjpRIAQAAuKb6XAAAAAD1////AAAAAAkAAAAAAAAAAAAAAAAAAADcpfpcFgAAADCm+lwWAAAAwR8fTvp/AAAAAAAAAAAAAAAAAAAAAAAAYJWOlEgBAAC4pvpcFgAAAGCVjpRIAQAAu1QjTvp/AACApfpcFgAAADCm+lwW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GCeeoxIAQAAAAAAAAAAAAAAAAAAAAAAAAAAAAAAAAAAXvQ5r0QhAAAAAAAA+n8AADDm+lwWAAAAAAAAAAAAAABglY6USAEAAHDn+lwAAAAA4MbFmkgBAAAHAAAAAAAAAJDSjpRIAQAArOb6XBYAAAAA5/pcFgAAAMEfH076fwAAMOb6XBYAAACRLLhQAAAAAGRCUgP6fwAAsSu4UPp/AABglY6USAEAALtUI076fwAAUOb6XBYAAAAA5/pcF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ISnmkgBAAAQ6EwD+n8AACBRhIxIAQAA0O5ITvp/AAAAAAAAAAAAAAGnhAP6fwAAAgAAAAAAAAACAAAAAAAAAAAAAAAAAAAAAAAAAAAAAAC+lTmvRCEAAPAsh5RIAQAAMMfCn0gBAAAAAAAAAAAAAGCVjpRIAQAAKIb6XAAAAADg////AAAAAAYAAAAAAAAAAwAAAAAAAABMhfpcFgAAAKCF+lwWAAAAwR8fTvp/AAAAAAAAAAAAAKDnTU4AAAAAAAAAAAAAAAD/oFQD+n8AAGCVjpRIAQAAu1QjTvp/AADwhPpcFgAAAKCF+lwW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njkgBAAAAAAAAAAAAAAoAAAAAAAAAEBm4UPp/AAAAAAAAAAAAAAAAAAAAAAAAAAAAAAAAAAAAAAAAAAAAAAR4+lwWAAAAoAZOTvp/AAAmXWnlMGEAAABoHlD6fwAAkLmimkgBAAAjmOAYAAAAAMwAAAAAAAAApghLA/p/AAAzBAAAAAAAAODGxZpIAQAAwJY/03yF2wEAAAAAAAAAAAwAAAAAAAAA0QdLAwAAAAABAAAAAAAAAJBxhIxIAQAAAAAAAAAAAAC7VCNO+n8AANB3+lwWAAAAZAAAAAAAAAAIAIeXS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LrU5r0QhAADTZ1kD+n8AAEgAAABIAQAAAAAAAAAAAABglY6USAEAALim+lwAAAAA9f///wAAAAAJAAAAAAAAAAAAAAAAAAAA3KX6XBYAAAAwpvpcFgAAAMEfH076fwAAAAAAAAAAAAAAAAAAAAAAAGCVjpRIAQAAuKb6XBYAAABglY6USAEAALtUI076fwAAgKX6XBYAAAAwpvpcF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BgnnqMSAEAAAAAAAAAAAAAAAAAAAAAAAAAAAAAAAAAAF70Oa9EIQAAAAAAAPp/AAAw5vpcFgAAAAAAAAAAAAAAYJWOlEgBAABw5/pcAAAAAODGxZpIAQAABwAAAAAAAACQ0o6USAEAAKzm+lwWAAAAAOf6XBYAAADBHx9O+n8AADDm+lwWAAAAkSy4UAAAAABkQlID+n8AALEruFD6fwAAYJWOlEgBAAC7VCNO+n8AAFDm+lwWAAAAAOf6XB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MCEp5pIAQAAEOhMA/p/AAAgUYSMSAEAANDuSE76fwAAAAAAAAAAAAABp4QD+n8AAAIAAAAAAAAAAgAAAAAAAAAAAAAAAAAAAAAAAAAAAAAAvpU5r0QhAADwLIeUSAEAADDHwp9IAQAAAAAAAAAAAABglY6USAEAACiG+lwAAAAA4P///wAAAAAGAAAAAAAAAAMAAAAAAAAATIX6XBYAAACghfpcFgAAAMEfH076fwAAAAAAAAAAAACg501OAAAAAAAAAAAAAAAA/6BUA/p/AABglY6USAEAALtUI076fwAA8IT6XBYAAACghfpcF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tJpIAQAA/3//f/9//39Ue6AwAQAiBBAZuFD6fwAAAAAAAEgBAACANHSMSAEAAAAAywA+S/9/AAB0jEgBAADQAnSMSAEAAP9/un8gRQMAJl1p5TBhAABQDXSMSAEAAJC5oppIAQAAI5jgGAAAAADMAAAAAAAAAKYISwP6fwAAQQQAAAAAAADgxsWaSAEAAMCWP9N8hdsBAAAAAAAAAAAQAAAAAAAAANEHSwMAAAAAAQAAAAAAAACQcYSMSAEAAAAAAAAAAAAAu1QjTvp/AADQd/pcFgAAAGQAAAAAAAAACAD5mUg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12E6-D2A6-4897-BA83-C28C812C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3</cp:revision>
  <cp:lastPrinted>2020-03-19T14:57:00Z</cp:lastPrinted>
  <dcterms:created xsi:type="dcterms:W3CDTF">2025-02-17T07:01:00Z</dcterms:created>
  <dcterms:modified xsi:type="dcterms:W3CDTF">2025-02-18T07:39:00Z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