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2C20A4" w:rsidRDefault="002C20A4" w:rsidP="002C20A4">
      <w:pPr>
        <w:spacing w:line="360" w:lineRule="auto"/>
        <w:jc w:val="both"/>
      </w:pPr>
      <w:r>
        <w:t>Изх.№25-00-14/18.02.2025г.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proofErr w:type="spellStart"/>
      <w:r w:rsidR="000B6124" w:rsidRPr="008328C0">
        <w:rPr>
          <w:lang w:val="en-US"/>
        </w:rPr>
        <w:t>Наредба</w:t>
      </w:r>
      <w:proofErr w:type="spellEnd"/>
      <w:r w:rsidR="000B6124" w:rsidRPr="008328C0">
        <w:rPr>
          <w:lang w:val="en-US"/>
        </w:rPr>
        <w:t xml:space="preserve"> </w:t>
      </w:r>
      <w:proofErr w:type="spellStart"/>
      <w:r w:rsidR="000B6124" w:rsidRPr="008328C0">
        <w:rPr>
          <w:lang w:val="en-US"/>
        </w:rPr>
        <w:t>за</w:t>
      </w:r>
      <w:proofErr w:type="spellEnd"/>
      <w:r w:rsidR="000B6124" w:rsidRPr="008328C0">
        <w:rPr>
          <w:lang w:val="en-US"/>
        </w:rPr>
        <w:t xml:space="preserve"> </w:t>
      </w:r>
      <w:r w:rsidR="000B6124" w:rsidRPr="008328C0">
        <w:t>определяне обема на животновъдната дейност</w:t>
      </w:r>
      <w:r w:rsidR="000B6124" w:rsidRPr="008328C0">
        <w:rPr>
          <w:highlight w:val="white"/>
          <w:shd w:val="clear" w:color="auto" w:fill="FEFEFE"/>
        </w:rPr>
        <w:t xml:space="preserve"> и местата за отглеждане на селскостопански </w:t>
      </w:r>
      <w:r w:rsidR="000B6124" w:rsidRPr="008328C0">
        <w:rPr>
          <w:rStyle w:val="Strong"/>
          <w:b w:val="0"/>
        </w:rPr>
        <w:t>животни</w:t>
      </w:r>
      <w:r w:rsidR="000B6124" w:rsidRPr="008328C0">
        <w:t xml:space="preserve">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0B6124">
      <w:pPr>
        <w:shd w:val="clear" w:color="auto" w:fill="FFFFFF"/>
        <w:tabs>
          <w:tab w:val="left" w:pos="709"/>
        </w:tabs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B6124">
        <w:rPr>
          <w:color w:val="000000" w:themeColor="text1"/>
        </w:rPr>
        <w:t xml:space="preserve">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FC5228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proofErr w:type="spellStart"/>
      <w:r w:rsidR="000B6124" w:rsidRPr="008328C0">
        <w:rPr>
          <w:lang w:val="en-US"/>
        </w:rPr>
        <w:t>Наредба</w:t>
      </w:r>
      <w:proofErr w:type="spellEnd"/>
      <w:r w:rsidR="000B6124" w:rsidRPr="008328C0">
        <w:rPr>
          <w:lang w:val="en-US"/>
        </w:rPr>
        <w:t xml:space="preserve"> </w:t>
      </w:r>
      <w:proofErr w:type="spellStart"/>
      <w:r w:rsidR="000B6124" w:rsidRPr="008328C0">
        <w:rPr>
          <w:lang w:val="en-US"/>
        </w:rPr>
        <w:t>за</w:t>
      </w:r>
      <w:proofErr w:type="spellEnd"/>
      <w:r w:rsidR="000B6124" w:rsidRPr="008328C0">
        <w:rPr>
          <w:lang w:val="en-US"/>
        </w:rPr>
        <w:t xml:space="preserve"> </w:t>
      </w:r>
      <w:r w:rsidR="000B6124" w:rsidRPr="008328C0">
        <w:t>определяне обема на животновъдната дейност</w:t>
      </w:r>
      <w:r w:rsidR="000B6124" w:rsidRPr="008328C0">
        <w:rPr>
          <w:highlight w:val="white"/>
          <w:shd w:val="clear" w:color="auto" w:fill="FEFEFE"/>
        </w:rPr>
        <w:t xml:space="preserve"> и местата за отглеждане на селскостопански </w:t>
      </w:r>
      <w:r w:rsidR="000B6124" w:rsidRPr="008328C0">
        <w:rPr>
          <w:rStyle w:val="Strong"/>
          <w:b w:val="0"/>
        </w:rPr>
        <w:t>животни</w:t>
      </w:r>
      <w:r w:rsidR="000B6124" w:rsidRPr="008328C0">
        <w:t xml:space="preserve"> на територията на община Рудозем</w:t>
      </w:r>
      <w:r>
        <w:t xml:space="preserve">, </w:t>
      </w:r>
      <w:r w:rsidR="00D906AB">
        <w:t>както следва:</w:t>
      </w:r>
    </w:p>
    <w:p w:rsidR="00F107D0" w:rsidRDefault="00F107D0" w:rsidP="000E51EF">
      <w:pPr>
        <w:widowControl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0B6124" w:rsidRPr="000B6124" w:rsidRDefault="000B6124" w:rsidP="000B6124">
      <w:pPr>
        <w:spacing w:line="360" w:lineRule="auto"/>
        <w:jc w:val="both"/>
        <w:rPr>
          <w:b/>
        </w:rPr>
      </w:pPr>
      <w:r w:rsidRPr="000B6124">
        <w:rPr>
          <w:b/>
        </w:rPr>
        <w:t>§ 1. В чл.22, ал.1 и ал.2 се изменят така:</w:t>
      </w:r>
    </w:p>
    <w:p w:rsidR="000B6124" w:rsidRPr="000B6124" w:rsidRDefault="000B6124" w:rsidP="000B612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124">
        <w:rPr>
          <w:rFonts w:ascii="Times New Roman" w:hAnsi="Times New Roman" w:cs="Times New Roman"/>
          <w:sz w:val="24"/>
          <w:szCs w:val="24"/>
        </w:rPr>
        <w:t xml:space="preserve"> „(1) На нарушителите на разпоредбите на настоящата наредба </w:t>
      </w:r>
      <w:r>
        <w:rPr>
          <w:rFonts w:ascii="Times New Roman" w:hAnsi="Times New Roman" w:cs="Times New Roman"/>
          <w:sz w:val="24"/>
          <w:szCs w:val="24"/>
        </w:rPr>
        <w:t xml:space="preserve">се налага глоба от </w:t>
      </w:r>
      <w:r w:rsidRPr="000B6124">
        <w:rPr>
          <w:rFonts w:ascii="Times New Roman" w:hAnsi="Times New Roman" w:cs="Times New Roman"/>
          <w:sz w:val="24"/>
          <w:szCs w:val="24"/>
        </w:rPr>
        <w:t>50 лв.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6124">
        <w:rPr>
          <w:rFonts w:ascii="Times New Roman" w:hAnsi="Times New Roman" w:cs="Times New Roman"/>
          <w:sz w:val="24"/>
          <w:szCs w:val="24"/>
        </w:rPr>
        <w:t>(25.56 евро) до 500 лв.(255.65 евро), а при повторно нарушение глоба от 150 лв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6124">
        <w:rPr>
          <w:rFonts w:ascii="Times New Roman" w:hAnsi="Times New Roman" w:cs="Times New Roman"/>
          <w:sz w:val="24"/>
          <w:szCs w:val="24"/>
        </w:rPr>
        <w:t xml:space="preserve">(76.69 евро) до 1000 лв.(511.29 евро)”.  </w:t>
      </w:r>
    </w:p>
    <w:p w:rsidR="000B6124" w:rsidRDefault="000B6124" w:rsidP="000B6124">
      <w:pPr>
        <w:pStyle w:val="BodyText"/>
        <w:spacing w:line="360" w:lineRule="auto"/>
        <w:ind w:right="210"/>
        <w:jc w:val="both"/>
      </w:pPr>
      <w:r w:rsidRPr="000B6124">
        <w:t>„(2) Когато нарушението по ал.1 е извършено от юридическо лице или едноличен търговец се налага имуществена санкция в размер до 5000 лв.(2 556.46 евро)”.</w:t>
      </w:r>
    </w:p>
    <w:p w:rsidR="00FC5228" w:rsidRPr="005C461C" w:rsidRDefault="000B6124" w:rsidP="00FC5228">
      <w:pPr>
        <w:pStyle w:val="BodyText"/>
        <w:spacing w:line="360" w:lineRule="auto"/>
        <w:ind w:right="221"/>
        <w:jc w:val="both"/>
        <w:rPr>
          <w:b/>
        </w:rPr>
      </w:pPr>
      <w:r w:rsidRPr="005C461C">
        <w:rPr>
          <w:b/>
        </w:rPr>
        <w:t>§ 2.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ал.1, т.2 и ал.</w:t>
      </w:r>
      <w:r w:rsidRPr="005C461C">
        <w:rPr>
          <w:b/>
        </w:rPr>
        <w:t>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proofErr w:type="spellStart"/>
      <w:r w:rsidR="000B6124" w:rsidRPr="008328C0">
        <w:rPr>
          <w:lang w:val="en-US"/>
        </w:rPr>
        <w:t>Наредба</w:t>
      </w:r>
      <w:proofErr w:type="spellEnd"/>
      <w:r w:rsidR="000B6124" w:rsidRPr="008328C0">
        <w:rPr>
          <w:lang w:val="en-US"/>
        </w:rPr>
        <w:t xml:space="preserve"> </w:t>
      </w:r>
      <w:proofErr w:type="spellStart"/>
      <w:r w:rsidR="000B6124" w:rsidRPr="008328C0">
        <w:rPr>
          <w:lang w:val="en-US"/>
        </w:rPr>
        <w:t>за</w:t>
      </w:r>
      <w:proofErr w:type="spellEnd"/>
      <w:r w:rsidR="000B6124" w:rsidRPr="008328C0">
        <w:rPr>
          <w:lang w:val="en-US"/>
        </w:rPr>
        <w:t xml:space="preserve"> </w:t>
      </w:r>
      <w:r w:rsidR="000B6124" w:rsidRPr="008328C0">
        <w:t>определяне обема на животновъдната дейност</w:t>
      </w:r>
      <w:r w:rsidR="000B6124" w:rsidRPr="008328C0">
        <w:rPr>
          <w:highlight w:val="white"/>
          <w:shd w:val="clear" w:color="auto" w:fill="FEFEFE"/>
        </w:rPr>
        <w:t xml:space="preserve"> и местата за отглеждане на селскостопански </w:t>
      </w:r>
      <w:r w:rsidR="000B6124" w:rsidRPr="008328C0">
        <w:rPr>
          <w:rStyle w:val="Strong"/>
          <w:b w:val="0"/>
        </w:rPr>
        <w:t>животни</w:t>
      </w:r>
      <w:r w:rsidR="000B6124" w:rsidRPr="008328C0">
        <w:t xml:space="preserve"> на територията на община Рудозем</w:t>
      </w:r>
      <w:r>
        <w:t>;</w:t>
      </w:r>
    </w:p>
    <w:p w:rsidR="00F107D0" w:rsidRDefault="00051C99" w:rsidP="00FC522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lastRenderedPageBreak/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proofErr w:type="spellStart"/>
      <w:r w:rsidR="000B6124" w:rsidRPr="008328C0">
        <w:rPr>
          <w:lang w:val="en-US"/>
        </w:rPr>
        <w:t>Наредба</w:t>
      </w:r>
      <w:proofErr w:type="spellEnd"/>
      <w:r w:rsidR="000B6124" w:rsidRPr="008328C0">
        <w:rPr>
          <w:lang w:val="en-US"/>
        </w:rPr>
        <w:t xml:space="preserve"> </w:t>
      </w:r>
      <w:proofErr w:type="spellStart"/>
      <w:r w:rsidR="000B6124" w:rsidRPr="008328C0">
        <w:rPr>
          <w:lang w:val="en-US"/>
        </w:rPr>
        <w:t>за</w:t>
      </w:r>
      <w:proofErr w:type="spellEnd"/>
      <w:r w:rsidR="000B6124" w:rsidRPr="008328C0">
        <w:rPr>
          <w:lang w:val="en-US"/>
        </w:rPr>
        <w:t xml:space="preserve"> </w:t>
      </w:r>
      <w:r w:rsidR="000B6124" w:rsidRPr="008328C0">
        <w:t>определяне обема на животновъдната дейност</w:t>
      </w:r>
      <w:r w:rsidR="000B6124" w:rsidRPr="008328C0">
        <w:rPr>
          <w:highlight w:val="white"/>
          <w:shd w:val="clear" w:color="auto" w:fill="FEFEFE"/>
        </w:rPr>
        <w:t xml:space="preserve"> и местата за отглеждане на селскостопански </w:t>
      </w:r>
      <w:r w:rsidR="000B6124" w:rsidRPr="008328C0">
        <w:rPr>
          <w:rStyle w:val="Strong"/>
          <w:b w:val="0"/>
        </w:rPr>
        <w:t>животни</w:t>
      </w:r>
      <w:r w:rsidR="000B6124" w:rsidRPr="008328C0">
        <w:t xml:space="preserve"> на територията на община Рудозем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2C20A4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8E" w:rsidRDefault="00B64C8E">
      <w:r>
        <w:separator/>
      </w:r>
    </w:p>
  </w:endnote>
  <w:endnote w:type="continuationSeparator" w:id="0">
    <w:p w:rsidR="00B64C8E" w:rsidRDefault="00B6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8E" w:rsidRDefault="00B64C8E">
      <w:r>
        <w:separator/>
      </w:r>
    </w:p>
  </w:footnote>
  <w:footnote w:type="continuationSeparator" w:id="0">
    <w:p w:rsidR="00B64C8E" w:rsidRDefault="00B6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B6124"/>
    <w:rsid w:val="000E4FBC"/>
    <w:rsid w:val="000E51EF"/>
    <w:rsid w:val="00106617"/>
    <w:rsid w:val="001423D6"/>
    <w:rsid w:val="001B0CDC"/>
    <w:rsid w:val="001C1D1D"/>
    <w:rsid w:val="00205F2C"/>
    <w:rsid w:val="002448C3"/>
    <w:rsid w:val="002C20A4"/>
    <w:rsid w:val="002C6406"/>
    <w:rsid w:val="003326B5"/>
    <w:rsid w:val="00346B98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7DB"/>
    <w:rsid w:val="00A20733"/>
    <w:rsid w:val="00A24EFA"/>
    <w:rsid w:val="00AA7379"/>
    <w:rsid w:val="00AD6BDF"/>
    <w:rsid w:val="00AE7A7E"/>
    <w:rsid w:val="00B64C8E"/>
    <w:rsid w:val="00B75CE3"/>
    <w:rsid w:val="00BA2F19"/>
    <w:rsid w:val="00BB2DE4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BE111C36-F940-43E9-8723-D9FF03B0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dlMtvnZMvBdHaIaKKnEhEOQNC8ra97adWFAs/VMec+Q=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JXWi88W6b7kHmQctK2n+pY46MB7/82oquteHP5XpzP8=</DigestValue>
    </Reference>
    <Reference Type="http://www.w3.org/2000/09/xmldsig#Object" URI="#idValidSigLnImg">
      <DigestMethod Algorithm="http://www.w3.org/2001/04/xmlenc#sha256"/>
      <DigestValue>8+AqNyAa4OB0qImPagVVPXHgA5AdPivgPiFqOfBySgA=</DigestValue>
    </Reference>
    <Reference Type="http://www.w3.org/2000/09/xmldsig#Object" URI="#idInvalidSigLnImg">
      <DigestMethod Algorithm="http://www.w3.org/2001/04/xmlenc#sha256"/>
      <DigestValue>PQn24dGEH71kWcFbF5BecLsNDFom5ZiTZKUuzxn2HSM=</DigestValue>
    </Reference>
  </SignedInfo>
  <SignatureValue>gvrBtP6PDddGd79g1EpUPGbum1RLne1HGAKJJDnkkQf4sz19kgX3LJ+JM/NQFU4cbwzvbVAyhh+G
EL9uMTO3IPPOoJu+/HIBngVTLb7DN7ShiPJEsdDjDFYylbA1ivxDAf8x27JczAocDyKGtVFwvMbO
wPV5wxlUMbREL28/zdiiiuKsK0B6fbHry42sXl+ErYvOYpSIvub/mp5tVZD+Ea42+ghkLcXZYjB0
7XHEheck4/acT1f+xrXf2nH62SSxCDsozIvdOfWJNh4jpDUsXwtClDanao/QKzbjdfi5FaG9nf6d
wyH9f9LeYjm7NrATB7zDToeDxI4a2w9hkalBMg==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Z+Lt+l7fbVZHF5f6/FG9Sc/qvrDJ6IZn93Qw0qe+ySk=</DigestValue>
      </Reference>
      <Reference URI="/word/endnotes.xml?ContentType=application/vnd.openxmlformats-officedocument.wordprocessingml.endnotes+xml">
        <DigestMethod Algorithm="http://www.w3.org/2001/04/xmlenc#sha256"/>
        <DigestValue>udulJ+1F7/HZkGK58vxFobLMklL6LdnkwEtFUf6sScg=</DigestValue>
      </Reference>
      <Reference URI="/word/fontTable.xml?ContentType=application/vnd.openxmlformats-officedocument.wordprocessingml.fontTable+xml">
        <DigestMethod Algorithm="http://www.w3.org/2001/04/xmlenc#sha256"/>
        <DigestValue>LoGR93qFm5ZEqt2PZFDCxn/KH5vfOGlf7ub3Ros70is=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xHph3mCN7xXoWmF+5fL5u0vINajB+enaT/1KK3LsdqQ=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WjEXWPQQZHVtaGe+urBVMa3oqF3HFkAGpzPNKJIPKZw=</DigestValue>
      </Reference>
      <Reference URI="/word/settings.xml?ContentType=application/vnd.openxmlformats-officedocument.wordprocessingml.settings+xml">
        <DigestMethod Algorithm="http://www.w3.org/2001/04/xmlenc#sha256"/>
        <DigestValue>cqyir0ZnYKG8OSvGzsNQ6Pqxn8Qm2UuKrPd/pN/3LdI=</DigestValue>
      </Reference>
      <Reference URI="/word/styles.xml?ContentType=application/vnd.openxmlformats-officedocument.wordprocessingml.styles+xml">
        <DigestMethod Algorithm="http://www.w3.org/2001/04/xmlenc#sha256"/>
        <DigestValue>xmqfiT/YXJWjE5zgeUXaRbH+56n6dQAjhbUYM22ElY8=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2025-02-18T09:26:58Z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CcAEYzAVEAANNnWQP6fwAASAAAAIoBAAAAAAAAAAAAAODAudaKAQAASKQ47QAAAAD1////AAAAAAkAAAAAAAAAAAAAAAAAAABsozjtSAAAAMCjOO1IAAAAwR8fTvp/AAAAAAAAAAAAAAAAAAAAAAAA4MC51ooBAABIpDjtSAAAAODAudaKAQAAu1QjTvp/AAAQozjtSAAAAMCjOO1I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AC7p86KAQAAAAAAAAAAAAAAAAAAAAAAAAAAAAAAAAAAzEFGMwFRAAAAAAAA+n8AAMDjOO1IAAAAAAAAAAAAAADgwLnWigEAAADlOO0AAAAAYEbl3IoBAAAHAAAAAAAAAODeu9aKAQAAPOQ47UgAAACQ5DjtSAAAAMEfH076fwAAwOM47UgAAACRLLhQAAAAAGRCUgP6fwAAsSu4UPp/AADgwLnWigEAALtUI076fwAA4OM47UgAAACQ5DjtS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HXK3IoBAAAQ6EwD+n8AABAXiNaKAQAA0O5ITvp/AAAAAAAAAAAAAAGnhAP6fwAAAgAAAAAAAAACAAAAAAAAAAAAAAAAAAAAAAAAAAAAAAAs30YzAVEAAKA5tNaKAQAAsLEm4ooBAAAAAAAAAAAAAODAudaKAQAAuIM47QAAAADg////AAAAAAYAAAAAAAAAAwAAAAAAAADcgjjtSAAAADCDOO1IAAAAwR8fTvp/AAAAAAAAAAAAAKDnTU4AAAAAAAAAAAAAAAD/oFQD+n8AAODAudaKAQAAu1QjTvp/AACAgjjtSAAAADCDOO1I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e0IoBAAAAAAAAAAAAAAoAAAAAAAAAEBm4UPp/AAAAAAAAAAAAAAAAAAAAAAAAAAAAAAAAAAAAAAAAAAAAAAR2OO1IAAAAoAZOTvp/AACIqzkUjYMAAABoHlD6fwAAsDK63IoBAAAjmOAYAAAAAMwAAAAAAAAApghLA/p/AAAzBAAAAAAAAGBG5dyKAQAAYwVHfS6F2wEAAAAAAAAAAAwAAAAAAAAA0QdLAwAAAAABAAAAAAAAAADEsc6KAQAAAAAAAAAAAAC7VCNO+n8AAGB1OO1IAAAAZAAAAAAAAAAIANjWi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nABGMwFRAADTZ1kD+n8AAEgAAACKAQAAAAAAAAAAAADgwLnWigEAAEikOO0AAAAA9f///wAAAAAJAAAAAAAAAAAAAAAAAAAAbKM47UgAAADAozjtSAAAAMEfH076fwAAAAAAAAAAAAAAAAAAAAAAAODAudaKAQAASKQ47UgAAADgwLnWigEAALtUI076fwAAEKM47UgAAADAozjtS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AAu6fOigEAAAAAAAAAAAAAAAAAAAAAAAAAAAAAAAAAAMxBRjMBUQAAAAAAAPp/AADA4zjtSAAAAAAAAAAAAAAA4MC51ooBAAAA5TjtAAAAAGBG5dyKAQAABwAAAAAAAADg3rvWigEAADzkOO1IAAAAkOQ47UgAAADBHx9O+n8AAMDjOO1IAAAAkSy4UAAAAABkQlID+n8AALEruFD6fwAA4MC51ooBAAC7VCNO+n8AAODjOO1IAAAAkOQ47U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B1ytyKAQAAEOhMA/p/AAAQF4jWigEAANDuSE76fwAAAAAAAAAAAAABp4QD+n8AAAIAAAAAAAAAAgAAAAAAAAAAAAAAAAAAAAAAAAAAAAAALN9GMwFRAACgObTWigEAALCxJuKKAQAAAAAAAAAAAADgwLnWigEAALiDOO0AAAAA4P///wAAAAAGAAAAAAAAAAMAAAAAAAAA3II47UgAAAAwgzjtSAAAAMEfH076fwAAAAAAAAAAAACg501OAAAAAAAAAAAAAAAA/6BUA/p/AADgwLnWigEAALtUI076fwAAgII47UgAAAAwgzjtSA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a92KAQAA/3//f/9//39Ue6AwAQAiBBAZuFD6fwAAAAAAAP9//38AaZ7OigEAAAAAywA+S/9/AACezooBAADQAp7OigEAAP9/un8gRQMAiKs5FI2DAAAgDZ7OigEAALAyutyKAQAAI5jgGAAAAADMAAAAAAAAAKYISwP6fwAAQQQAAAAAAABgRuXcigEAAGMFR30uhdsBAAAAAAAAAAAQAAAAAAAAANEHSwMAAAAAAQAAAAAAAAAAxLHOigEAAAAAAAAAAAAAu1QjTvp/AABgdTjtSAAAAGQAAAAAAAAACACx2Yo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2643-61C2-4349-AD12-D56E53A6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3</cp:revision>
  <cp:lastPrinted>2020-03-19T14:57:00Z</cp:lastPrinted>
  <dcterms:created xsi:type="dcterms:W3CDTF">2025-02-11T12:54:00Z</dcterms:created>
  <dcterms:modified xsi:type="dcterms:W3CDTF">2025-02-18T07:26:00Z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