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ACBEF5E" wp14:editId="1CAAB8BA">
            <wp:simplePos x="0" y="0"/>
            <wp:positionH relativeFrom="column">
              <wp:posOffset>219075</wp:posOffset>
            </wp:positionH>
            <wp:positionV relativeFrom="paragraph">
              <wp:posOffset>-406400</wp:posOffset>
            </wp:positionV>
            <wp:extent cx="64008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536" y="21323"/>
                <wp:lineTo x="21536" y="0"/>
                <wp:lineTo x="0" y="0"/>
              </wp:wrapPolygon>
            </wp:wrapThrough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423461" w:rsidRDefault="00423461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465F37" w:rsidRDefault="00465F37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Рудозем за определяне 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на прогнозната стойност при възлагане на обществена поръчка с предмет </w:t>
      </w:r>
      <w:r w:rsidR="002656A7" w:rsidRPr="002656A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: </w:t>
      </w:r>
      <w:r w:rsidR="00221844" w:rsidRPr="00221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“Зимно поддържане - снегопочистване и опесъчаване на пътна мрежа на територията на община Рудозем за следните зимни експлоатацио</w:t>
      </w:r>
      <w:r w:rsidR="00221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нни сезони 2020/2021, 2021/2022 и</w:t>
      </w:r>
      <w:r w:rsidR="00221844" w:rsidRPr="00221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2022/2023 г.”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656A7" w:rsidRPr="00C5204D" w:rsidTr="00C5204D">
        <w:tc>
          <w:tcPr>
            <w:tcW w:w="5030" w:type="dxa"/>
            <w:shd w:val="clear" w:color="auto" w:fill="auto"/>
          </w:tcPr>
          <w:p w:rsidR="002656A7" w:rsidRPr="00C5204D" w:rsidRDefault="002656A7" w:rsidP="00265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2656A7" w:rsidRPr="00C5204D" w:rsidRDefault="002656A7" w:rsidP="00265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65F37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C5204D" w:rsidRPr="00C5204D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оспода,</w:t>
      </w: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23461" w:rsidRPr="00C5204D" w:rsidRDefault="00423461" w:rsidP="004D57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на обществена поръчка с предмет </w:t>
      </w:r>
      <w:r w:rsidR="002656A7" w:rsidRPr="002656A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  <w:r w:rsidR="00221844" w:rsidRPr="002218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“Зимно поддържане - снегопочистване и опесъчаване на пътна мрежа на територията на община Рудозем за следните зимни експлоатационни сезони 2020/2021, 2021/2022 и 2022/2023 г.”</w:t>
      </w:r>
      <w:bookmarkStart w:id="0" w:name="_GoBack"/>
      <w:bookmarkEnd w:id="0"/>
      <w:r w:rsidR="00521A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F746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предлагаме следните цени:</w:t>
      </w:r>
    </w:p>
    <w:p w:rsidR="00465F37" w:rsidRDefault="00465F37" w:rsidP="0046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</w:pPr>
    </w:p>
    <w:p w:rsidR="00B85B47" w:rsidRDefault="00B85B47" w:rsidP="0046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pacing w:val="2"/>
          <w:sz w:val="24"/>
          <w:szCs w:val="24"/>
          <w:lang w:eastAsia="ko-KR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1</w:t>
      </w:r>
      <w:r w:rsidRPr="00DB21D8">
        <w:rPr>
          <w:rFonts w:ascii="Times New Roman" w:hAnsi="Times New Roman" w:cs="Times New Roman"/>
          <w:sz w:val="24"/>
          <w:szCs w:val="24"/>
        </w:rPr>
        <w:t xml:space="preserve">: Обща дължина –7,0 км. и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1.1 Път № SML 2210 -  Пловдивци – Корита – Мочура – </w:t>
      </w:r>
      <w:smartTag w:uri="urn:schemas-microsoft-com:office:smarttags" w:element="metricconverter">
        <w:smartTagPr>
          <w:attr w:name="ProductID" w:val="7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7,0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1.2 Вътрешни улици с. Пловдивци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2: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2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12,2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3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3,0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2.1 Път № SML 2212 -  Бърчево – Равнината – Вълчан – 10,2  км..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2.2 Път № SML 3224 – Равнината – Иваново –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2.3 Вътрешни улици с. Войкова лъка –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2.4 Вътрешни улици с. Равнината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3: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8,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8,5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5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3.1 Път № SML 3218 – кв. Възраждане – Боево – </w:t>
      </w:r>
      <w:smartTag w:uri="urn:schemas-microsoft-com:office:smarttags" w:element="metricconverter">
        <w:smartTagPr>
          <w:attr w:name="ProductID" w:val="5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3.2 Път № SML 3216 - кв. Възраждане – Борие – 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3.3 Път № SML 3223 – гр. Рудозем – Добрева Череша – </w:t>
      </w:r>
      <w:smartTag w:uri="urn:schemas-microsoft-com:office:smarttags" w:element="metricconverter">
        <w:smartTagPr>
          <w:attr w:name="ProductID" w:val="1,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3.4 Вътрешни улици  на път № SML 3225 – гр. м. Дъбова – </w:t>
      </w:r>
      <w:smartTag w:uri="urn:schemas-microsoft-com:office:smarttags" w:element="metricconverter">
        <w:smartTagPr>
          <w:attr w:name="ProductID" w:val="4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3.5 Вътрешни улици кв. Възраждане и с. Борие – </w:t>
      </w:r>
      <w:smartTag w:uri="urn:schemas-microsoft-com:office:smarttags" w:element="metricconverter">
        <w:smartTagPr>
          <w:attr w:name="ProductID" w:val="1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4: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5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4.1 Път № SML 1214 – с. Чепинци – м. Мемиевска – </w:t>
      </w:r>
      <w:smartTag w:uri="urn:schemas-microsoft-com:office:smarttags" w:element="metricconverter">
        <w:smartTagPr>
          <w:attr w:name="ProductID" w:val="4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4.2 Път № SML 3220 -/ІІ-86 Рудозем - граница Гърция/ - м. Дуревци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4.3 Вътрешни улици  с. Чепинци -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5: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5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5.1 Път № SML 2211-/ІІ - 86 Рудозем - граница Гърция/ -Грамаде-Оглед - </w:t>
      </w:r>
      <w:smartTag w:uri="urn:schemas-microsoft-com:office:smarttags" w:element="metricconverter">
        <w:smartTagPr>
          <w:attr w:name="ProductID" w:val="5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5.2 Вътрешни улици  с. Грамаде и с.Оглед -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6: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8.0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8.00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2.9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2.9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6.1 Път № SML 2213 - /ІІ – 86 Рудозем – граница Гърция/ - с. Рибница – </w:t>
      </w:r>
      <w:smartTag w:uri="urn:schemas-microsoft-com:office:smarttags" w:element="metricconverter">
        <w:smartTagPr>
          <w:attr w:name="ProductID" w:val="3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3,2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6.2 Път № SML 3217 - с. Сопота – м. Бреза  – </w:t>
      </w:r>
      <w:smartTag w:uri="urn:schemas-microsoft-com:office:smarttags" w:element="metricconverter">
        <w:smartTagPr>
          <w:attr w:name="ProductID" w:val="4.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4.8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6.3 Вътрешни улици с. Рибница – </w:t>
      </w:r>
      <w:smartTag w:uri="urn:schemas-microsoft-com:office:smarttags" w:element="metricconverter">
        <w:smartTagPr>
          <w:attr w:name="ProductID" w:val="0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6.4 Вътрешни улици с. Сопота – 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6.5 Вътрешна улица  „Иван Вазов” – </w:t>
      </w:r>
      <w:smartTag w:uri="urn:schemas-microsoft-com:office:smarttags" w:element="metricconverter">
        <w:smartTagPr>
          <w:attr w:name="ProductID" w:val="1.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1.5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7: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0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7.1 Път № SML 2248 -  с. Елховец – с. Витина – Поляна – </w:t>
      </w:r>
      <w:smartTag w:uri="urn:schemas-microsoft-com:office:smarttags" w:element="metricconverter">
        <w:smartTagPr>
          <w:attr w:name="ProductID" w:val="10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7.2 Вътрешни улици с. Витина и с. Поляна – 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МАРШРУТ № 8: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10.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10.0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8.1 Път № SML  3221 – с. Елховец – м. Черешево –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8.2 Път № SML 3222 – с. Елховец – м. Хаджарско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8.3  Вътрешни улици с. Елховец  –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9:</w:t>
      </w:r>
      <w:r w:rsidRPr="00DB21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21D8">
        <w:rPr>
          <w:rFonts w:ascii="Times New Roman" w:hAnsi="Times New Roman" w:cs="Times New Roman"/>
          <w:sz w:val="24"/>
          <w:szCs w:val="24"/>
        </w:rPr>
        <w:t>Обща дължина</w:t>
      </w:r>
      <w:r w:rsidRPr="00DB21D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21D8">
        <w:rPr>
          <w:rFonts w:ascii="Times New Roman" w:hAnsi="Times New Roman" w:cs="Times New Roman"/>
          <w:sz w:val="24"/>
          <w:szCs w:val="24"/>
        </w:rPr>
        <w:t xml:space="preserve">15,5 км. вътрешни улици гр. Рудозем и с. Бяла река </w:t>
      </w: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9.1 Вътрешни улици гр. Рудозем –  „Минен техникум”, „Родопи”, „Христо Ботев”, „Арда”, „Палас”, „Хан Крум”,</w:t>
      </w:r>
      <w:r w:rsidRPr="00DB21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21D8">
        <w:rPr>
          <w:rFonts w:ascii="Times New Roman" w:hAnsi="Times New Roman" w:cs="Times New Roman"/>
          <w:sz w:val="24"/>
          <w:szCs w:val="24"/>
        </w:rPr>
        <w:t>„Бук”, „Бор”, „Ела”, „Кап. Петко войвода” - междублокови пространства, „Стадиона”, „Захари Стоянов”, „”Атанас Буров” – междублокови пространства  „Стефан Стамболов”, „Георги Бенковски”, „Васил Левски”- „Вътрешни междублокови пространства”, „Иван Вазов” – 14,5 км.</w:t>
      </w: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9.2 Вътрешни улици с. Бяла река – 1,0 км.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C5204D" w:rsidRDefault="00C5204D" w:rsidP="007A44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ДАТА: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541956" w:rsidRDefault="00C5204D" w:rsidP="00B85B47">
      <w:pPr>
        <w:spacing w:after="0" w:line="360" w:lineRule="auto"/>
        <w:jc w:val="both"/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(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име, длъжност и мокър печат 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)</w:t>
      </w:r>
    </w:p>
    <w:sectPr w:rsidR="00541956" w:rsidSect="00B85B47">
      <w:headerReference w:type="default" r:id="rId8"/>
      <w:footerReference w:type="default" r:id="rId9"/>
      <w:footerReference w:type="first" r:id="rId10"/>
      <w:pgSz w:w="11906" w:h="16838"/>
      <w:pgMar w:top="851" w:right="424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47" w:rsidRDefault="00AE4B47" w:rsidP="00C5204D">
      <w:pPr>
        <w:spacing w:after="0" w:line="240" w:lineRule="auto"/>
      </w:pPr>
      <w:r>
        <w:separator/>
      </w:r>
    </w:p>
  </w:endnote>
  <w:endnote w:type="continuationSeparator" w:id="0">
    <w:p w:rsidR="00AE4B47" w:rsidRDefault="00AE4B47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Pr="001F6C1E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221844">
      <w:rPr>
        <w:noProof/>
        <w:sz w:val="16"/>
        <w:szCs w:val="16"/>
      </w:rPr>
      <w:t>- 4 -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43157A" w:rsidRDefault="0043157A" w:rsidP="004315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47" w:rsidRDefault="00AE4B47" w:rsidP="00C5204D">
      <w:pPr>
        <w:spacing w:after="0" w:line="240" w:lineRule="auto"/>
      </w:pPr>
      <w:r>
        <w:separator/>
      </w:r>
    </w:p>
  </w:footnote>
  <w:footnote w:type="continuationSeparator" w:id="0">
    <w:p w:rsidR="00AE4B47" w:rsidRDefault="00AE4B47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rPr>
        <w:lang w:val="en-US"/>
      </w:rPr>
    </w:pPr>
  </w:p>
  <w:p w:rsidR="0043157A" w:rsidRDefault="0043157A">
    <w:pPr>
      <w:pStyle w:val="Header"/>
    </w:pPr>
  </w:p>
  <w:p w:rsidR="0043157A" w:rsidRDefault="00431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11F"/>
    <w:multiLevelType w:val="hybridMultilevel"/>
    <w:tmpl w:val="56A8CB10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0923B3"/>
    <w:multiLevelType w:val="hybridMultilevel"/>
    <w:tmpl w:val="6A5CE96C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8DE5F04"/>
    <w:multiLevelType w:val="hybridMultilevel"/>
    <w:tmpl w:val="EF308DE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4D"/>
    <w:rsid w:val="00030634"/>
    <w:rsid w:val="0013650E"/>
    <w:rsid w:val="001974AF"/>
    <w:rsid w:val="00221844"/>
    <w:rsid w:val="0026027B"/>
    <w:rsid w:val="002656A7"/>
    <w:rsid w:val="003A1143"/>
    <w:rsid w:val="00414A76"/>
    <w:rsid w:val="00423461"/>
    <w:rsid w:val="0043157A"/>
    <w:rsid w:val="00465F37"/>
    <w:rsid w:val="004B7E01"/>
    <w:rsid w:val="004D5717"/>
    <w:rsid w:val="00521ACD"/>
    <w:rsid w:val="00541956"/>
    <w:rsid w:val="007A4494"/>
    <w:rsid w:val="007C1992"/>
    <w:rsid w:val="009C6548"/>
    <w:rsid w:val="00A03934"/>
    <w:rsid w:val="00A5563E"/>
    <w:rsid w:val="00AC0B7B"/>
    <w:rsid w:val="00AE4B47"/>
    <w:rsid w:val="00B85B47"/>
    <w:rsid w:val="00C5204D"/>
    <w:rsid w:val="00D05C1D"/>
    <w:rsid w:val="00DB21D8"/>
    <w:rsid w:val="00E13476"/>
    <w:rsid w:val="00E362AF"/>
    <w:rsid w:val="00E74AB8"/>
    <w:rsid w:val="00F746A9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B656FD-0A0B-4BAB-988E-3100D455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aliases w:val="Intestazione.int.intestazione Char,Intestazione.int Char,Header Char Char,Char1 Char Char"/>
    <w:basedOn w:val="DefaultParagraphFont"/>
    <w:link w:val="Header"/>
    <w:uiPriority w:val="99"/>
    <w:rsid w:val="00C52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5204D"/>
    <w:rPr>
      <w:rFonts w:ascii="Calibri" w:eastAsia="Calibri" w:hAnsi="Calibri" w:cs="Times New Roman"/>
    </w:rPr>
  </w:style>
  <w:style w:type="character" w:styleId="Hyperlink">
    <w:name w:val="Hyperlink"/>
    <w:rsid w:val="00C520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Windows User</cp:lastModifiedBy>
  <cp:revision>13</cp:revision>
  <cp:lastPrinted>2019-03-26T08:48:00Z</cp:lastPrinted>
  <dcterms:created xsi:type="dcterms:W3CDTF">2019-03-26T06:48:00Z</dcterms:created>
  <dcterms:modified xsi:type="dcterms:W3CDTF">2020-03-13T13:05:00Z</dcterms:modified>
</cp:coreProperties>
</file>