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AC" w:rsidRPr="001E6F31" w:rsidRDefault="00784536" w:rsidP="00EA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6" DrawAspect="Content" ObjectID="_1844493880" r:id="rId6"/>
        </w:object>
      </w:r>
      <w:r w:rsidR="00EA1AAC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EA1AAC" w:rsidRPr="001E6F31" w:rsidRDefault="00EA1AAC" w:rsidP="00EA1AAC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EA1AAC" w:rsidRPr="001E6F31" w:rsidRDefault="00EA1AAC" w:rsidP="00EA1AAC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EA1AAC" w:rsidRPr="00ED2709" w:rsidRDefault="00EA1AAC" w:rsidP="00EA1A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 w:rsidR="00ED270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80</w:t>
      </w:r>
    </w:p>
    <w:p w:rsidR="00EA1AAC" w:rsidRPr="001E6F31" w:rsidRDefault="00EA1AAC" w:rsidP="00EA1A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A1AAC" w:rsidRPr="001E6F31" w:rsidRDefault="00EA1AAC" w:rsidP="00EA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 w:rsidR="00F31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ЗАСЕДАНИЕ, СЪСТОЯЛО СЕ НА </w:t>
      </w:r>
      <w:r w:rsidR="00ED270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26.06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ED270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47</w:t>
      </w:r>
    </w:p>
    <w:p w:rsidR="00EA1AAC" w:rsidRPr="001E6F31" w:rsidRDefault="00EA1AAC" w:rsidP="00EA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A1AAC" w:rsidRDefault="00EA1AAC" w:rsidP="00EA1AAC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06E0F" w:rsidRDefault="00EA1AAC" w:rsidP="00006E0F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 w:eastAsia="bg-BG"/>
        </w:rPr>
      </w:pPr>
      <w:proofErr w:type="spellStart"/>
      <w:r w:rsidRPr="00EA1AA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proofErr w:type="spellEnd"/>
      <w:r w:rsidRPr="00EA1AA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CC0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 w:eastAsia="bg-BG"/>
        </w:rPr>
        <w:t>Поправка на очевидна фак</w:t>
      </w:r>
      <w:r w:rsidR="00006E0F" w:rsidRPr="00006E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 w:eastAsia="bg-BG"/>
        </w:rPr>
        <w:t xml:space="preserve">тическа грешка в Решение № 360/30.04.2026 г. на Общински съвет – Рудозем, прието по Протокол № 43. </w:t>
      </w:r>
    </w:p>
    <w:p w:rsidR="009A4F53" w:rsidRDefault="00EA1AAC" w:rsidP="00006E0F">
      <w:pPr>
        <w:pStyle w:val="a7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записка № </w:t>
      </w:r>
      <w:r w:rsidR="00006E0F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0570A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 w:rsidR="00006E0F">
        <w:rPr>
          <w:rFonts w:ascii="Times New Roman" w:eastAsia="Calibri" w:hAnsi="Times New Roman" w:cs="Times New Roman"/>
          <w:sz w:val="24"/>
          <w:szCs w:val="24"/>
          <w:lang w:val="en-US"/>
        </w:rPr>
        <w:t>17</w:t>
      </w:r>
      <w:r w:rsidR="00006E0F">
        <w:rPr>
          <w:rFonts w:ascii="Times New Roman" w:eastAsia="Calibri" w:hAnsi="Times New Roman" w:cs="Times New Roman"/>
          <w:sz w:val="24"/>
          <w:szCs w:val="24"/>
        </w:rPr>
        <w:t>.06</w:t>
      </w:r>
      <w:r w:rsidRPr="00CB47C6">
        <w:rPr>
          <w:rFonts w:ascii="Times New Roman" w:eastAsia="Calibri" w:hAnsi="Times New Roman" w:cs="Times New Roman"/>
          <w:sz w:val="24"/>
          <w:szCs w:val="24"/>
        </w:rPr>
        <w:t>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="00006E0F">
        <w:rPr>
          <w:rFonts w:ascii="Times New Roman" w:eastAsia="Calibri" w:hAnsi="Times New Roman" w:cs="Times New Roman"/>
          <w:color w:val="000000"/>
          <w:sz w:val="24"/>
          <w:szCs w:val="24"/>
        </w:rPr>
        <w:t>кмета</w:t>
      </w:r>
      <w:proofErr w:type="spellEnd"/>
      <w:r w:rsidR="00006E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Община </w:t>
      </w:r>
      <w:proofErr w:type="spellStart"/>
      <w:r w:rsidR="00006E0F">
        <w:rPr>
          <w:rFonts w:ascii="Times New Roman" w:eastAsia="Calibri" w:hAnsi="Times New Roman" w:cs="Times New Roman"/>
          <w:color w:val="000000"/>
          <w:sz w:val="24"/>
          <w:szCs w:val="24"/>
        </w:rPr>
        <w:t>Рудозем</w:t>
      </w:r>
      <w:proofErr w:type="spellEnd"/>
      <w:r w:rsidR="00006E0F"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</w:t>
      </w:r>
      <w:r w:rsidR="00006E0F"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06E0F"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>инж</w:t>
      </w:r>
      <w:proofErr w:type="spellEnd"/>
      <w:r w:rsidR="00006E0F"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06E0F">
        <w:rPr>
          <w:rFonts w:ascii="Times New Roman" w:eastAsia="Calibri" w:hAnsi="Times New Roman" w:cs="Times New Roman"/>
          <w:color w:val="000000"/>
          <w:sz w:val="24"/>
          <w:szCs w:val="24"/>
        </w:rPr>
        <w:t>Недко</w:t>
      </w:r>
      <w:proofErr w:type="spellEnd"/>
      <w:r w:rsidR="00006E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Кулевски </w:t>
      </w:r>
      <w:r w:rsidRPr="00CB47C6">
        <w:rPr>
          <w:rFonts w:ascii="Times New Roman" w:eastAsia="Calibri" w:hAnsi="Times New Roman" w:cs="Times New Roman"/>
          <w:sz w:val="24"/>
          <w:szCs w:val="24"/>
        </w:rPr>
        <w:t>и на основание</w:t>
      </w:r>
      <w:r w:rsidR="0084640C" w:rsidRPr="00CB4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62, ал. 2 от АПК, </w:t>
      </w:r>
      <w:proofErr w:type="spellStart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</w:t>
      </w:r>
      <w:proofErr w:type="spellEnd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връзка</w:t>
      </w:r>
      <w:proofErr w:type="spellEnd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чл. 21, ал. </w:t>
      </w:r>
      <w:r w:rsid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11 от ЗМСМА, чл. 124а,</w:t>
      </w:r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 1, чл. 124б, ал. 1 и чл. 134, ал. 2, т. 1 и т. 6 от ЗУТ, Решение № 360/30.04.2026 г. на </w:t>
      </w:r>
      <w:proofErr w:type="spellStart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="00006E0F" w:rsidRPr="00006E0F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</w:t>
      </w:r>
      <w:proofErr w:type="spellEnd"/>
    </w:p>
    <w:p w:rsidR="00EA1AAC" w:rsidRPr="00CB47C6" w:rsidRDefault="00EA1AAC" w:rsidP="00F126C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DC5C54" w:rsidRPr="00CB47C6" w:rsidRDefault="00DC5C54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EA1AAC" w:rsidRPr="00CB47C6" w:rsidRDefault="00EA1AAC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EA1AAC" w:rsidRPr="00CB47C6" w:rsidRDefault="00EA1AAC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047D93" w:rsidRPr="00047D93" w:rsidRDefault="00047D93" w:rsidP="00047D93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1. Допуска поправка на очевидна фактическа грешка в Решение № 360/30.04.2026 г. на Общински съвет – Рудозем, прието по Протокол № 43. </w:t>
      </w:r>
    </w:p>
    <w:p w:rsidR="00047D93" w:rsidRPr="00047D93" w:rsidRDefault="00047D93" w:rsidP="00047D93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2.“ Общински съвет Рудозем приема изготвената експертна оценката за продажбата на имот с идентификатор 63207.502.72 по КК на гр.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Рудозем, за който е отреден УПИ XI, кв.41 по ПУП на гр.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  с площ 485 м</w:t>
      </w:r>
      <w:r w:rsidRPr="005E09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2115,00 /две хиляди сто и петнадесет евро - /4136,58 лева/ без ДДС да се чете „ Общински съвет Рудозем приема изготвената експертна оценката за продажбата на имот с идентификатор 63207.502.72 по КК на гр.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Рудозем, за който е отреден УПИ XI, кв.41 по ПУП на гр.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  с площ 470 м</w:t>
      </w:r>
      <w:r w:rsidRPr="00047D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2115,00 /две хиляди сто и петнадесет евро - / 4136,58 лева/ без ДДС.“</w:t>
      </w:r>
    </w:p>
    <w:p w:rsidR="00047D93" w:rsidRPr="00047D93" w:rsidRDefault="00047D93" w:rsidP="00047D93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3. В останалата си част Решение № 360/30.04.2026 г. на Общински съвет – Рудозем, прието по Протокол № 43 остава непроменено.</w:t>
      </w:r>
    </w:p>
    <w:p w:rsidR="00EA1AAC" w:rsidRPr="00047D93" w:rsidRDefault="00047D93" w:rsidP="00047D93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4.Възлага на </w:t>
      </w:r>
      <w:proofErr w:type="spellStart"/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Kмета</w:t>
      </w:r>
      <w:proofErr w:type="spellEnd"/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Рудозем да извърши необходимите действия за изпълнение на настоящото решение.</w:t>
      </w:r>
    </w:p>
    <w:p w:rsidR="00C62E7B" w:rsidRPr="00047D93" w:rsidRDefault="00C62E7B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1AAC" w:rsidRPr="00047D93" w:rsidRDefault="00C62E7B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A1AAC"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 брой общински съветници: 12</w:t>
      </w:r>
    </w:p>
    <w:p w:rsidR="00EA1AAC" w:rsidRPr="00047D93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Присъствали: </w:t>
      </w:r>
      <w:r w:rsidR="00F126C1"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</w:p>
    <w:p w:rsidR="00EA1AAC" w:rsidRPr="00047D93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Гласували: 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EA1AAC" w:rsidRPr="00047D93" w:rsidRDefault="00EA1AAC" w:rsidP="00EA1AAC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За: 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A1AAC" w:rsidRPr="00047D93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Против: </w:t>
      </w:r>
      <w:r w:rsidR="005E09F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</w:p>
    <w:p w:rsidR="00EA1AAC" w:rsidRPr="00047D93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Въздържали се: 0                                     </w:t>
      </w:r>
    </w:p>
    <w:p w:rsidR="00316EA9" w:rsidRDefault="00316EA9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E7B" w:rsidRDefault="00C62E7B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E7B" w:rsidRDefault="00C62E7B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1AAC" w:rsidRPr="001E6F31" w:rsidRDefault="00EA1AAC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200DA2" w:rsidRDefault="00EA1AAC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16C4" w:rsidRDefault="00FD16C4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16C4" w:rsidRPr="001E6F31" w:rsidRDefault="00784536" w:rsidP="00FD16C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27" type="#_x0000_t75" style="position:absolute;left:0;text-align:left;margin-left:-54pt;margin-top:0;width:108pt;height:86pt;z-index:-251656704" fillcolor="window">
            <v:imagedata r:id="rId5" o:title=""/>
            <w10:wrap side="right"/>
          </v:shape>
          <o:OLEObject Type="Embed" ProgID="PBrush" ShapeID="_x0000_s1027" DrawAspect="Content" ObjectID="_1844493881" r:id="rId7"/>
        </w:object>
      </w:r>
      <w:r w:rsidR="00FD16C4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1416D5" w:rsidRPr="001E6F31" w:rsidRDefault="001416D5" w:rsidP="001416D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D16C4" w:rsidRPr="001E6F31" w:rsidRDefault="00FD16C4" w:rsidP="00FD16C4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D16C4" w:rsidRPr="001E6F31" w:rsidRDefault="00FD16C4" w:rsidP="00FD16C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38</w:t>
      </w:r>
      <w:r w:rsidR="00ED270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</w:p>
    <w:p w:rsidR="00ED2709" w:rsidRDefault="00ED2709" w:rsidP="00ED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26.06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47</w:t>
      </w:r>
    </w:p>
    <w:p w:rsidR="00452211" w:rsidRPr="001E6F31" w:rsidRDefault="00452211" w:rsidP="00ED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52211" w:rsidRDefault="00FD16C4" w:rsidP="00452211">
      <w:pPr>
        <w:ind w:left="-142" w:hanging="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76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1764A">
        <w:t xml:space="preserve"> </w:t>
      </w:r>
      <w:r w:rsidR="00F06FCB" w:rsidRPr="00F06FCB">
        <w:rPr>
          <w:rFonts w:ascii="Times New Roman" w:eastAsia="Calibri" w:hAnsi="Times New Roman" w:cs="Times New Roman"/>
          <w:i/>
          <w:sz w:val="24"/>
          <w:szCs w:val="24"/>
        </w:rPr>
        <w:t>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56798.29.44, с площ 576 кв. м., находящ се в местност „</w:t>
      </w:r>
      <w:proofErr w:type="spellStart"/>
      <w:r w:rsidR="00F06FCB" w:rsidRPr="00F06FCB">
        <w:rPr>
          <w:rFonts w:ascii="Times New Roman" w:eastAsia="Calibri" w:hAnsi="Times New Roman" w:cs="Times New Roman"/>
          <w:i/>
          <w:sz w:val="24"/>
          <w:szCs w:val="24"/>
        </w:rPr>
        <w:t>Калапнища</w:t>
      </w:r>
      <w:proofErr w:type="spellEnd"/>
      <w:r w:rsidR="00F06FCB" w:rsidRPr="00F06FCB">
        <w:rPr>
          <w:rFonts w:ascii="Times New Roman" w:eastAsia="Calibri" w:hAnsi="Times New Roman" w:cs="Times New Roman"/>
          <w:i/>
          <w:sz w:val="24"/>
          <w:szCs w:val="24"/>
        </w:rPr>
        <w:t xml:space="preserve">“, землище на </w:t>
      </w:r>
      <w:proofErr w:type="spellStart"/>
      <w:r w:rsidR="00F06FCB" w:rsidRPr="00F06FCB">
        <w:rPr>
          <w:rFonts w:ascii="Times New Roman" w:eastAsia="Calibri" w:hAnsi="Times New Roman" w:cs="Times New Roman"/>
          <w:i/>
          <w:sz w:val="24"/>
          <w:szCs w:val="24"/>
        </w:rPr>
        <w:t>с.Пловдивци</w:t>
      </w:r>
      <w:proofErr w:type="spellEnd"/>
    </w:p>
    <w:p w:rsidR="00452211" w:rsidRDefault="00F06FCB" w:rsidP="00452211">
      <w:pPr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FC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113</w:t>
      </w:r>
      <w:r w:rsidR="00DD791A"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.06</w:t>
      </w:r>
      <w:r w:rsidR="00DD791A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.2026 г.</w:t>
      </w:r>
      <w:r w:rsidR="00DD791A"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7F7330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</w:t>
      </w:r>
      <w:r w:rsidR="007E7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Рудозем</w:t>
      </w:r>
      <w:r w:rsidR="00DD791A"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DD791A"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DD791A"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7F73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Недко Кулевски </w:t>
      </w:r>
      <w:r w:rsidR="00DD791A"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 w:rsidR="00DD791A" w:rsidRPr="00CB4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52211"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21, ал. 1, т. 8, във връзка с чл. 52, ал.5, т.1 от Закона за местното самоуправление и местната администрация във връзка с чл.8, ал.1, във връзка с чл. 35, ал. 1 и чл. 41, ал. 2, изр. 2-ро от Закона за общинската собственост и чл. 38, ал. 1, т. 1 и чл. 65, ал. 1 и ал. 2 от Наредбата за реда за придобиване, управление и разпореждане с имоти и вещи – общинска собственост </w:t>
      </w:r>
    </w:p>
    <w:p w:rsidR="00DD791A" w:rsidRPr="00CB47C6" w:rsidRDefault="00DD791A" w:rsidP="00452211">
      <w:pPr>
        <w:ind w:left="-142"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DD791A" w:rsidRPr="00CB47C6" w:rsidRDefault="00DD791A" w:rsidP="00DD791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452211" w:rsidRPr="00452211" w:rsidRDefault="00452211" w:rsidP="00452211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1.Общински съвет-Рудозем  актуализира Годишната програма за управление и разпореждане с имоти-общинска собственост в община Рудозем за 2026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приета с Решение № 352, протокол № 43/30.04.2026 г ,  както в точка ІІІ, буква Г  имоти  които общината има намерение да продаде се добавя имот с идентификатор 56798.29.44, с площ 576 кв. м., Трайно предназначение на територията: Земеделска, Начин на трайно ползване: Ливада, Категория на земята: 10, находящ се в местност „</w:t>
      </w:r>
      <w:proofErr w:type="spellStart"/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Калапнища</w:t>
      </w:r>
      <w:proofErr w:type="spellEnd"/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землище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Пловдивци </w:t>
      </w:r>
    </w:p>
    <w:p w:rsidR="00452211" w:rsidRPr="00452211" w:rsidRDefault="00452211" w:rsidP="00452211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2.Приема доклада за оценката на недвижимия имот – частна общинска собственост, представляващ поземлен имот с идентификатор 56798.29.44, с площ 576 кв. м., Трайно предназначение на територията: Земеделска, Начин на трайно ползване: Ливада, Категория на земята: 10, находящ се в местност „</w:t>
      </w:r>
      <w:proofErr w:type="spellStart"/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Калапнища</w:t>
      </w:r>
      <w:proofErr w:type="spellEnd"/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землище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Пловдивци  в размер на 1294,00 евро /2530,84 лева/</w:t>
      </w:r>
    </w:p>
    <w:p w:rsidR="00452211" w:rsidRPr="00452211" w:rsidRDefault="00452211" w:rsidP="00452211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3. Открива процедура по продажба на имота, описан в т. 1, чрез публичен търг с тайно наддаване.</w:t>
      </w:r>
    </w:p>
    <w:p w:rsidR="00452211" w:rsidRPr="00452211" w:rsidRDefault="00452211" w:rsidP="00452211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4. Възлага на Кмета на Община Рудозем да осъществи всички необходими административни действия по организиране и провеждане на публичен търг с тайно наддаване за продажба на имота и да сключи договор със спечелилия при условията и по реда, определени с Наредбата за реда за придобиване, управление и разпореждане с имоти и вещи – общинска собственост.</w:t>
      </w:r>
    </w:p>
    <w:p w:rsidR="00DD791A" w:rsidRPr="00536393" w:rsidRDefault="00452211" w:rsidP="00452211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2211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Пловдивци.</w:t>
      </w: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DD791A" w:rsidRPr="006425AB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C72B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C72B6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DD791A" w:rsidRPr="001E6F31" w:rsidRDefault="00DD791A" w:rsidP="00DD791A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C72B6B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E1673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DD791A" w:rsidRPr="001E6F31" w:rsidRDefault="00DD791A" w:rsidP="00DD791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DD791A" w:rsidRDefault="00DD791A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572A3" w:rsidRPr="001E6F31" w:rsidRDefault="00784536" w:rsidP="00C572A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5" o:title=""/>
            <w10:wrap side="right"/>
          </v:shape>
          <o:OLEObject Type="Embed" ProgID="PBrush" ShapeID="_x0000_s1028" DrawAspect="Content" ObjectID="_1844493882" r:id="rId8"/>
        </w:object>
      </w:r>
      <w:r w:rsidR="00C572A3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572A3" w:rsidRPr="001E6F31" w:rsidRDefault="00784536" w:rsidP="001416D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bookmarkStart w:id="0" w:name="_GoBack"/>
      <w:bookmarkEnd w:id="0"/>
      <w:r w:rsidR="001416D5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572A3" w:rsidRPr="001E6F31" w:rsidRDefault="00C572A3" w:rsidP="00C572A3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572A3" w:rsidRPr="00F312F4" w:rsidRDefault="00C572A3" w:rsidP="00C572A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 w:rsidR="00ED270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82</w:t>
      </w:r>
    </w:p>
    <w:p w:rsidR="00ED2709" w:rsidRPr="001E6F31" w:rsidRDefault="00ED2709" w:rsidP="00ED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26.06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47</w:t>
      </w:r>
    </w:p>
    <w:p w:rsidR="00ED2709" w:rsidRPr="001E6F31" w:rsidRDefault="00ED2709" w:rsidP="00ED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572A3" w:rsidRPr="001E6F31" w:rsidRDefault="00C572A3" w:rsidP="00C57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7373F" w:rsidRDefault="00C572A3" w:rsidP="00C7373F">
      <w:pPr>
        <w:spacing w:after="0"/>
        <w:ind w:left="-567" w:firstLine="425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C5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C572A3">
        <w:rPr>
          <w:color w:val="000000" w:themeColor="text1"/>
        </w:rPr>
        <w:t xml:space="preserve"> </w:t>
      </w:r>
      <w:r w:rsidR="00C7373F" w:rsidRPr="00C7373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Даване на мандат от Общински съвет - Рудозем за представяне позицията на общината, съгласно чл. 198е, ал. 3 от Закона за водите и чл. 5, ал. 5 от Правилника за организацията и дейността на асоциациите по водоснабдяване и канализация, при участие в извънредно заседание на Общото събрание на Асоциацията по ВиК в област Смолян, което ще се проведе на 16.07.2026 г.  </w:t>
      </w:r>
    </w:p>
    <w:p w:rsidR="00C7373F" w:rsidRDefault="00C7373F" w:rsidP="00C7373F">
      <w:pPr>
        <w:spacing w:after="0"/>
        <w:ind w:left="-567" w:firstLine="425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C7373F" w:rsidRDefault="00C572A3" w:rsidP="00C7373F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C7373F">
        <w:rPr>
          <w:rFonts w:ascii="Times New Roman" w:eastAsia="Calibri" w:hAnsi="Times New Roman" w:cs="Times New Roman"/>
          <w:sz w:val="24"/>
          <w:szCs w:val="24"/>
          <w:lang w:val="en-US"/>
        </w:rPr>
        <w:t>118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 w:rsidR="00C7373F">
        <w:rPr>
          <w:rFonts w:ascii="Times New Roman" w:eastAsia="Calibri" w:hAnsi="Times New Roman" w:cs="Times New Roman"/>
          <w:sz w:val="24"/>
          <w:szCs w:val="24"/>
          <w:lang w:val="en-US"/>
        </w:rPr>
        <w:t>24</w:t>
      </w:r>
      <w:r w:rsidR="00C7373F">
        <w:rPr>
          <w:rFonts w:ascii="Times New Roman" w:eastAsia="Calibri" w:hAnsi="Times New Roman" w:cs="Times New Roman"/>
          <w:sz w:val="24"/>
          <w:szCs w:val="24"/>
          <w:lang w:val="ru-RU"/>
        </w:rPr>
        <w:t>.06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</w:t>
      </w:r>
      <w:r w:rsidR="00642251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10в, ал. 1, точка 5, чл. 198в, ал. 4, точка 5, чл. 198е, ал. 3 и ал. 5, чл. 198м, ал. 2 от Закона за водите, чл. 10 от Закона за регулиране на водоснабдителните и канализационните услуги, чл. 5, ал. 6 и ал. 7 и чл. 10, ал. 1 от Правилника за организацията и дейността на асоциациите по водоснабдяване и канализация (ПОДАВК) </w:t>
      </w:r>
    </w:p>
    <w:p w:rsidR="00C572A3" w:rsidRPr="00CB47C6" w:rsidRDefault="00C572A3" w:rsidP="00C7373F">
      <w:pPr>
        <w:spacing w:after="0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C572A3" w:rsidRPr="00CB47C6" w:rsidRDefault="00C572A3" w:rsidP="00F90E68">
      <w:pPr>
        <w:spacing w:after="0" w:line="240" w:lineRule="auto"/>
        <w:ind w:left="-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572A3" w:rsidRPr="00C572A3" w:rsidRDefault="00C572A3" w:rsidP="00C572A3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C7373F" w:rsidRPr="00C7373F" w:rsidRDefault="00C7373F" w:rsidP="00C7373F">
      <w:pPr>
        <w:spacing w:after="0"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bg-BG"/>
        </w:rPr>
        <w:t>I. Общински съвет – Рудозем дава мандат на кмета на Община Рудозем, в качеството му на представител на общината в Асоциация по ВиК на обособената територия, обслужвана от „Водоснабдяване и канализация“ ЕООД, гр. Смолян, за представяне на позицията на общината по точките от дневния ред на предвиденото за 16.07.2026 г. заседание, както следва:</w:t>
      </w:r>
    </w:p>
    <w:p w:rsidR="00C7373F" w:rsidRPr="00C7373F" w:rsidRDefault="00C7373F" w:rsidP="00C7373F">
      <w:pPr>
        <w:spacing w:after="0"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Дава мандат на кмета на Община Рудозем за представяне позицията на общината при обсъждане на Бизнес план на оператора – „Водоснабдяване и канализация“ ЕООД,                        гр. Смолян за следващия регулаторен период 2027 г. – 2031 г. и да</w:t>
      </w:r>
      <w:r w:rsidR="002C04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съгласува така представения Бизнес план.</w:t>
      </w:r>
    </w:p>
    <w:p w:rsidR="00C7373F" w:rsidRPr="00C7373F" w:rsidRDefault="00C7373F" w:rsidP="00C7373F">
      <w:pPr>
        <w:spacing w:after="0"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 Други.</w:t>
      </w:r>
    </w:p>
    <w:p w:rsidR="00F90E68" w:rsidRDefault="00C7373F" w:rsidP="00C7373F">
      <w:pPr>
        <w:spacing w:after="0"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bg-BG"/>
        </w:rPr>
        <w:t>II. При невъзможност кметът на Община Рудозем да участва в заседанието на общото събрание на Асоциация по ВиК на обособената територия, обслужвана от „Водоснабдяване и канализация“ ЕООД – гр. Смолян, което ще се проведе на 16.07.2026 г.,                                            Общински съвет - Рудозем упълномощава г-н Добромир Шевелиев – заместник - кмет на Община Рудозем за представител на общината, който да участва в заседанието и да изрази горепосочената позиция.</w:t>
      </w:r>
      <w:r w:rsidR="00C572A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</w:t>
      </w:r>
      <w:r w:rsidR="00F90E6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C7373F" w:rsidRDefault="00F90E68" w:rsidP="00F90E68">
      <w:pPr>
        <w:spacing w:after="0" w:line="240" w:lineRule="auto"/>
        <w:ind w:left="-426" w:right="-108" w:firstLine="142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C572A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</w:p>
    <w:p w:rsidR="00C572A3" w:rsidRPr="001E6F31" w:rsidRDefault="00C7373F" w:rsidP="00F90E68">
      <w:pPr>
        <w:spacing w:after="0" w:line="240" w:lineRule="auto"/>
        <w:ind w:left="-426" w:right="-108" w:firstLine="142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="00F90E6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572A3" w:rsidRPr="006425AB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C72B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</w:p>
    <w:p w:rsidR="00C572A3" w:rsidRPr="001E6F31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C72B6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C572A3" w:rsidRPr="001E6F31" w:rsidRDefault="00C572A3" w:rsidP="00C572A3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C72B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572A3" w:rsidRPr="001E6F31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572A3" w:rsidRPr="001E6F31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C572A3" w:rsidRDefault="00C572A3" w:rsidP="00C572A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72A3" w:rsidRPr="001E6F31" w:rsidRDefault="00C572A3" w:rsidP="00C572A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572A3" w:rsidRDefault="00C572A3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7373F" w:rsidRDefault="00C7373F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373F" w:rsidRDefault="00C7373F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373F" w:rsidRDefault="00C7373F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373F" w:rsidRDefault="00C7373F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373F" w:rsidRDefault="00C7373F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373F" w:rsidRDefault="00C7373F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C7373F" w:rsidSect="00C572A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99B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214"/>
    <w:multiLevelType w:val="hybridMultilevel"/>
    <w:tmpl w:val="012C5680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3C4CCC"/>
    <w:multiLevelType w:val="hybridMultilevel"/>
    <w:tmpl w:val="31E6B316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C54BEE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0178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9E2C39"/>
    <w:multiLevelType w:val="hybridMultilevel"/>
    <w:tmpl w:val="B6F44898"/>
    <w:lvl w:ilvl="0" w:tplc="9B98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1721CE"/>
    <w:multiLevelType w:val="hybridMultilevel"/>
    <w:tmpl w:val="DC6C95F6"/>
    <w:lvl w:ilvl="0" w:tplc="F67ED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A2"/>
    <w:rsid w:val="00004C69"/>
    <w:rsid w:val="00006E0F"/>
    <w:rsid w:val="00047D93"/>
    <w:rsid w:val="000570A9"/>
    <w:rsid w:val="000612EA"/>
    <w:rsid w:val="000F2591"/>
    <w:rsid w:val="000F3473"/>
    <w:rsid w:val="000F6E56"/>
    <w:rsid w:val="00107182"/>
    <w:rsid w:val="00116852"/>
    <w:rsid w:val="001416D5"/>
    <w:rsid w:val="001619E1"/>
    <w:rsid w:val="00195226"/>
    <w:rsid w:val="001B6C37"/>
    <w:rsid w:val="001E133B"/>
    <w:rsid w:val="001E5EC2"/>
    <w:rsid w:val="002008F0"/>
    <w:rsid w:val="00200DA2"/>
    <w:rsid w:val="002535AE"/>
    <w:rsid w:val="00285418"/>
    <w:rsid w:val="002A27EF"/>
    <w:rsid w:val="002B2D63"/>
    <w:rsid w:val="002C04DE"/>
    <w:rsid w:val="002E7186"/>
    <w:rsid w:val="00302606"/>
    <w:rsid w:val="00312CFC"/>
    <w:rsid w:val="00316EA9"/>
    <w:rsid w:val="003552E1"/>
    <w:rsid w:val="003854F4"/>
    <w:rsid w:val="00395535"/>
    <w:rsid w:val="003B6E7C"/>
    <w:rsid w:val="003C627F"/>
    <w:rsid w:val="003D0BD9"/>
    <w:rsid w:val="003D1A27"/>
    <w:rsid w:val="003F4D70"/>
    <w:rsid w:val="00443B24"/>
    <w:rsid w:val="00452211"/>
    <w:rsid w:val="00503823"/>
    <w:rsid w:val="00514857"/>
    <w:rsid w:val="00587822"/>
    <w:rsid w:val="005E09F0"/>
    <w:rsid w:val="005E13FE"/>
    <w:rsid w:val="00642251"/>
    <w:rsid w:val="006425AB"/>
    <w:rsid w:val="00645CA2"/>
    <w:rsid w:val="006808FF"/>
    <w:rsid w:val="0075481C"/>
    <w:rsid w:val="0077541A"/>
    <w:rsid w:val="00784536"/>
    <w:rsid w:val="007C6963"/>
    <w:rsid w:val="007E7353"/>
    <w:rsid w:val="007F7330"/>
    <w:rsid w:val="00800DE9"/>
    <w:rsid w:val="008272FF"/>
    <w:rsid w:val="0084640C"/>
    <w:rsid w:val="008471BD"/>
    <w:rsid w:val="00891A38"/>
    <w:rsid w:val="008D20ED"/>
    <w:rsid w:val="00961D76"/>
    <w:rsid w:val="0096287E"/>
    <w:rsid w:val="00994DD6"/>
    <w:rsid w:val="009A4F53"/>
    <w:rsid w:val="009A5903"/>
    <w:rsid w:val="009E20C7"/>
    <w:rsid w:val="00A00381"/>
    <w:rsid w:val="00A14FA3"/>
    <w:rsid w:val="00A36AA9"/>
    <w:rsid w:val="00A504C4"/>
    <w:rsid w:val="00A55EC5"/>
    <w:rsid w:val="00A668F8"/>
    <w:rsid w:val="00A86496"/>
    <w:rsid w:val="00A9147E"/>
    <w:rsid w:val="00A94FF3"/>
    <w:rsid w:val="00AD4898"/>
    <w:rsid w:val="00AF208D"/>
    <w:rsid w:val="00B00DA1"/>
    <w:rsid w:val="00B02ED8"/>
    <w:rsid w:val="00BC0000"/>
    <w:rsid w:val="00BE2118"/>
    <w:rsid w:val="00C51EAA"/>
    <w:rsid w:val="00C572A3"/>
    <w:rsid w:val="00C62E7B"/>
    <w:rsid w:val="00C72B6B"/>
    <w:rsid w:val="00C7373F"/>
    <w:rsid w:val="00CA3507"/>
    <w:rsid w:val="00CB1A85"/>
    <w:rsid w:val="00CB47C6"/>
    <w:rsid w:val="00CC005D"/>
    <w:rsid w:val="00D12630"/>
    <w:rsid w:val="00D17B89"/>
    <w:rsid w:val="00D2143A"/>
    <w:rsid w:val="00D40DD4"/>
    <w:rsid w:val="00D558B4"/>
    <w:rsid w:val="00DA4908"/>
    <w:rsid w:val="00DC5C54"/>
    <w:rsid w:val="00DD791A"/>
    <w:rsid w:val="00DE488C"/>
    <w:rsid w:val="00E05E2A"/>
    <w:rsid w:val="00E16732"/>
    <w:rsid w:val="00E1764A"/>
    <w:rsid w:val="00E21E0E"/>
    <w:rsid w:val="00E44D6F"/>
    <w:rsid w:val="00E7268E"/>
    <w:rsid w:val="00E9427B"/>
    <w:rsid w:val="00EA1AAC"/>
    <w:rsid w:val="00EA3CAE"/>
    <w:rsid w:val="00EC6F37"/>
    <w:rsid w:val="00ED2709"/>
    <w:rsid w:val="00EE2F6F"/>
    <w:rsid w:val="00F06FCB"/>
    <w:rsid w:val="00F126C1"/>
    <w:rsid w:val="00F13262"/>
    <w:rsid w:val="00F312F4"/>
    <w:rsid w:val="00F31CAB"/>
    <w:rsid w:val="00F42690"/>
    <w:rsid w:val="00F57DBD"/>
    <w:rsid w:val="00F90E68"/>
    <w:rsid w:val="00FB7FE8"/>
    <w:rsid w:val="00FD16C4"/>
    <w:rsid w:val="00FD2865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8F36753"/>
  <w15:chartTrackingRefBased/>
  <w15:docId w15:val="{EBD396BD-917D-42FA-99FD-294B148B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A1AA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EA1AAC"/>
  </w:style>
  <w:style w:type="paragraph" w:customStyle="1" w:styleId="Default">
    <w:name w:val="Default"/>
    <w:rsid w:val="00EA1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38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4C69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144</cp:revision>
  <cp:lastPrinted>2026-07-02T07:30:00Z</cp:lastPrinted>
  <dcterms:created xsi:type="dcterms:W3CDTF">2026-05-18T13:43:00Z</dcterms:created>
  <dcterms:modified xsi:type="dcterms:W3CDTF">2026-07-02T07:38:00Z</dcterms:modified>
</cp:coreProperties>
</file>