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bCs/>
          <w:caps/>
          <w:noProof/>
          <w:sz w:val="32"/>
          <w:szCs w:val="32"/>
          <w:u w:val="single"/>
          <w:lang w:val="bg-BG" w:eastAsia="bg-BG"/>
        </w:rPr>
        <w:drawing>
          <wp:anchor distT="0" distB="0" distL="114935" distR="114935" simplePos="0" relativeHeight="251659264" behindDoc="1" locked="0" layoutInCell="1" allowOverlap="1">
            <wp:simplePos x="0" y="0"/>
            <wp:positionH relativeFrom="margin">
              <wp:align>left</wp:align>
            </wp:positionH>
            <wp:positionV relativeFrom="paragraph">
              <wp:posOffset>-352425</wp:posOffset>
            </wp:positionV>
            <wp:extent cx="767715" cy="929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28" t="-270" r="-328" b="-270"/>
                    <a:stretch>
                      <a:fillRect/>
                    </a:stretch>
                  </pic:blipFill>
                  <pic:spPr bwMode="auto">
                    <a:xfrm>
                      <a:off x="0" y="0"/>
                      <a:ext cx="767715" cy="929640"/>
                    </a:xfrm>
                    <a:prstGeom prst="rect">
                      <a:avLst/>
                    </a:prstGeom>
                    <a:solidFill>
                      <a:srgbClr val="FFFFFF"/>
                    </a:solidFill>
                    <a:ln>
                      <a:noFill/>
                    </a:ln>
                  </pic:spPr>
                </pic:pic>
              </a:graphicData>
            </a:graphic>
          </wp:anchor>
        </w:drawing>
      </w:r>
      <w:r w:rsidRPr="00D304CB">
        <w:rPr>
          <w:rFonts w:ascii="Times New Roman" w:eastAsia="Times New Roman" w:hAnsi="Times New Roman" w:cs="Times New Roman"/>
          <w:b/>
          <w:bCs/>
          <w:caps/>
          <w:sz w:val="32"/>
          <w:szCs w:val="32"/>
          <w:u w:val="single"/>
          <w:lang w:val="bg-BG" w:eastAsia="zh-CN"/>
        </w:rPr>
        <w:t>ОБЩИНСКи съвет</w:t>
      </w:r>
      <w:r w:rsidR="009B50AB">
        <w:rPr>
          <w:rFonts w:ascii="Times New Roman" w:eastAsia="Times New Roman" w:hAnsi="Times New Roman" w:cs="Times New Roman"/>
          <w:b/>
          <w:bCs/>
          <w:caps/>
          <w:sz w:val="32"/>
          <w:szCs w:val="32"/>
          <w:u w:val="single"/>
          <w:lang w:val="bg-BG" w:eastAsia="zh-CN"/>
        </w:rPr>
        <w:t xml:space="preserve">- </w:t>
      </w:r>
      <w:r w:rsidRPr="00D304CB">
        <w:rPr>
          <w:rFonts w:ascii="Times New Roman" w:eastAsia="Times New Roman" w:hAnsi="Times New Roman" w:cs="Times New Roman"/>
          <w:b/>
          <w:bCs/>
          <w:caps/>
          <w:sz w:val="32"/>
          <w:szCs w:val="32"/>
          <w:u w:val="single"/>
          <w:lang w:val="bg-BG" w:eastAsia="zh-CN"/>
        </w:rPr>
        <w:t>РУДОЗЕМ</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bCs/>
          <w:caps/>
          <w:sz w:val="28"/>
          <w:szCs w:val="20"/>
          <w:u w:val="single"/>
          <w:lang w:val="bg-BG" w:eastAsia="zh-CN"/>
        </w:rPr>
        <w:t>община рудозем</w:t>
      </w:r>
      <w:r w:rsidR="009B50AB">
        <w:rPr>
          <w:rFonts w:ascii="Times New Roman" w:eastAsia="Times New Roman" w:hAnsi="Times New Roman" w:cs="Times New Roman"/>
          <w:b/>
          <w:bCs/>
          <w:caps/>
          <w:sz w:val="28"/>
          <w:szCs w:val="20"/>
          <w:u w:val="single"/>
          <w:lang w:val="bg-BG" w:eastAsia="zh-CN"/>
        </w:rPr>
        <w:t>,</w:t>
      </w:r>
      <w:r w:rsidRPr="00D304CB">
        <w:rPr>
          <w:rFonts w:ascii="Times New Roman" w:eastAsia="Times New Roman" w:hAnsi="Times New Roman" w:cs="Times New Roman"/>
          <w:b/>
          <w:bCs/>
          <w:caps/>
          <w:sz w:val="28"/>
          <w:szCs w:val="20"/>
          <w:u w:val="single"/>
          <w:lang w:val="bg-BG" w:eastAsia="zh-CN"/>
        </w:rPr>
        <w:t xml:space="preserve"> ОБЛАСТ СМОЛЯН</w:t>
      </w:r>
    </w:p>
    <w:p w:rsidR="00D304CB" w:rsidRPr="00D304CB" w:rsidRDefault="00D304CB" w:rsidP="00D304CB">
      <w:pPr>
        <w:suppressAutoHyphens/>
        <w:spacing w:after="0" w:line="240" w:lineRule="auto"/>
        <w:jc w:val="center"/>
        <w:rPr>
          <w:rFonts w:ascii="Times New Roman" w:eastAsia="Times New Roman" w:hAnsi="Times New Roman" w:cs="Times New Roman"/>
          <w:b/>
          <w:bCs/>
          <w:caps/>
          <w:sz w:val="28"/>
          <w:szCs w:val="20"/>
          <w:u w:val="single"/>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caps/>
          <w:sz w:val="28"/>
          <w:szCs w:val="20"/>
          <w:u w:val="single"/>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caps/>
          <w:sz w:val="28"/>
          <w:szCs w:val="20"/>
          <w:u w:val="single"/>
          <w:lang w:val="bg-BG" w:eastAsia="zh-CN"/>
        </w:rPr>
      </w:pPr>
    </w:p>
    <w:p w:rsidR="00D304CB" w:rsidRPr="00D304CB" w:rsidRDefault="00D304CB" w:rsidP="00D304CB">
      <w:pPr>
        <w:suppressAutoHyphens/>
        <w:spacing w:after="140" w:line="276"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140" w:line="276"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140" w:line="276"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140" w:line="276"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140" w:line="276"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caps/>
          <w:sz w:val="52"/>
          <w:szCs w:val="52"/>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bCs/>
          <w:caps/>
          <w:sz w:val="72"/>
          <w:szCs w:val="72"/>
          <w:lang w:val="bg-BG" w:eastAsia="zh-CN"/>
        </w:rPr>
        <w:t>наредба</w:t>
      </w: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b/>
          <w:bCs/>
          <w:sz w:val="52"/>
          <w:szCs w:val="52"/>
          <w:lang w:val="bg-BG" w:eastAsia="zh-CN"/>
        </w:rPr>
        <w:tab/>
      </w: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b/>
          <w:bCs/>
          <w:sz w:val="40"/>
          <w:szCs w:val="40"/>
          <w:lang w:val="bg-BG" w:eastAsia="zh-CN"/>
        </w:rPr>
        <w:t>ЗА ОПРЕДЕЛЯНЕ РАЗМЕРА</w:t>
      </w: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b/>
          <w:bCs/>
          <w:sz w:val="40"/>
          <w:szCs w:val="40"/>
          <w:lang w:val="bg-BG" w:eastAsia="zh-CN"/>
        </w:rPr>
        <w:t>НА МЕСТНИТЕ ДАНЪЦИ</w:t>
      </w: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b/>
          <w:bCs/>
          <w:sz w:val="40"/>
          <w:szCs w:val="40"/>
          <w:lang w:val="bg-BG" w:eastAsia="zh-CN"/>
        </w:rPr>
        <w:t>НА ТЕРИТОРИЯТА НА</w:t>
      </w: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b/>
          <w:bCs/>
          <w:sz w:val="40"/>
          <w:szCs w:val="40"/>
          <w:lang w:val="bg-BG" w:eastAsia="zh-CN"/>
        </w:rPr>
        <w:t>ОБЩИНА РУДОЗЕМ</w:t>
      </w:r>
    </w:p>
    <w:p w:rsidR="00D304CB" w:rsidRPr="00D304CB" w:rsidRDefault="00D304CB" w:rsidP="00D304CB">
      <w:pPr>
        <w:suppressAutoHyphens/>
        <w:spacing w:after="0" w:line="240" w:lineRule="auto"/>
        <w:jc w:val="center"/>
        <w:rPr>
          <w:rFonts w:ascii="Times New Roman" w:eastAsia="Times New Roman" w:hAnsi="Times New Roman" w:cs="Times New Roman"/>
          <w:b/>
          <w:bCs/>
          <w:sz w:val="40"/>
          <w:szCs w:val="40"/>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32"/>
          <w:szCs w:val="32"/>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32"/>
          <w:szCs w:val="32"/>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bCs/>
          <w:caps/>
          <w:sz w:val="28"/>
          <w:szCs w:val="20"/>
          <w:lang w:val="bg-BG" w:eastAsia="zh-CN"/>
        </w:rPr>
      </w:pPr>
    </w:p>
    <w:p w:rsidR="00A6403E" w:rsidRDefault="00A6403E" w:rsidP="00D304CB">
      <w:pPr>
        <w:suppressAutoHyphens/>
        <w:spacing w:after="0" w:line="240" w:lineRule="auto"/>
        <w:jc w:val="center"/>
        <w:rPr>
          <w:rFonts w:ascii="Times New Roman" w:eastAsia="Times New Roman" w:hAnsi="Times New Roman" w:cs="Times New Roman"/>
          <w:b/>
          <w:bCs/>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bCs/>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bCs/>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bCs/>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bCs/>
          <w:caps/>
          <w:sz w:val="28"/>
          <w:szCs w:val="20"/>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bCs/>
          <w:caps/>
          <w:sz w:val="28"/>
          <w:szCs w:val="20"/>
          <w:lang w:val="bg-BG" w:eastAsia="zh-CN"/>
        </w:rPr>
      </w:pPr>
      <w:r w:rsidRPr="00D304CB">
        <w:rPr>
          <w:rFonts w:ascii="Times New Roman" w:eastAsia="Times New Roman" w:hAnsi="Times New Roman" w:cs="Times New Roman"/>
          <w:b/>
          <w:bCs/>
          <w:caps/>
          <w:sz w:val="28"/>
          <w:szCs w:val="20"/>
          <w:lang w:val="bg-BG" w:eastAsia="zh-CN"/>
        </w:rPr>
        <w:t>Глава първа</w:t>
      </w:r>
    </w:p>
    <w:p w:rsidR="00D304CB" w:rsidRPr="00D304CB" w:rsidRDefault="00D304CB" w:rsidP="00D304CB">
      <w:pPr>
        <w:suppressAutoHyphens/>
        <w:spacing w:after="0" w:line="240" w:lineRule="auto"/>
        <w:jc w:val="center"/>
        <w:rPr>
          <w:rFonts w:ascii="Times New Roman" w:eastAsia="Times New Roman" w:hAnsi="Times New Roman" w:cs="Times New Roman"/>
          <w:b/>
          <w:bCs/>
          <w:caps/>
          <w:sz w:val="28"/>
          <w:szCs w:val="20"/>
          <w:lang w:val="bg-BG" w:eastAsia="zh-CN"/>
        </w:rPr>
      </w:pPr>
      <w:r w:rsidRPr="00D304CB">
        <w:rPr>
          <w:rFonts w:ascii="Times New Roman" w:eastAsia="Times New Roman" w:hAnsi="Times New Roman" w:cs="Times New Roman"/>
          <w:b/>
          <w:bCs/>
          <w:caps/>
          <w:sz w:val="28"/>
          <w:szCs w:val="20"/>
          <w:lang w:val="bg-BG" w:eastAsia="zh-CN"/>
        </w:rPr>
        <w:t>Общи положения</w:t>
      </w:r>
    </w:p>
    <w:p w:rsidR="00D304CB" w:rsidRPr="00D304CB" w:rsidRDefault="00D304CB" w:rsidP="00D304CB">
      <w:pPr>
        <w:suppressAutoHyphens/>
        <w:spacing w:after="0" w:line="240" w:lineRule="auto"/>
        <w:jc w:val="both"/>
        <w:rPr>
          <w:rFonts w:ascii="Times New Roman" w:eastAsia="Times New Roman" w:hAnsi="Times New Roman" w:cs="Times New Roman"/>
          <w:b/>
          <w:bCs/>
          <w:sz w:val="24"/>
          <w:szCs w:val="24"/>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Pr>
          <w:rFonts w:ascii="Times New Roman" w:eastAsia="Times New Roman" w:hAnsi="Times New Roman" w:cs="Times New Roman"/>
          <w:sz w:val="24"/>
          <w:szCs w:val="24"/>
          <w:lang w:val="bg-BG" w:eastAsia="zh-CN"/>
        </w:rPr>
        <w:t>1</w:t>
      </w:r>
      <w:r w:rsidR="001D6380">
        <w:rPr>
          <w:rFonts w:ascii="Times New Roman" w:eastAsia="Times New Roman" w:hAnsi="Times New Roman" w:cs="Times New Roman"/>
          <w:sz w:val="24"/>
          <w:szCs w:val="24"/>
          <w:lang w:val="bg-BG" w:eastAsia="zh-CN"/>
        </w:rPr>
        <w:t>.</w:t>
      </w:r>
      <w:r w:rsidR="00D304CB">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С тази наредба се уреждат отношенията, свързани с определяне размерите на местните данъци, реда и срока на тяхното събиране на територията на Община</w:t>
      </w:r>
      <w:r w:rsidR="00D304CB" w:rsidRPr="00D304CB">
        <w:rPr>
          <w:rFonts w:ascii="Times New Roman" w:eastAsia="Times New Roman" w:hAnsi="Times New Roman" w:cs="Times New Roman"/>
          <w:sz w:val="24"/>
          <w:szCs w:val="24"/>
          <w:lang w:eastAsia="zh-CN"/>
        </w:rPr>
        <w:t xml:space="preserve"> </w:t>
      </w:r>
      <w:r w:rsidR="00D304CB" w:rsidRPr="00D304CB">
        <w:rPr>
          <w:rFonts w:ascii="Times New Roman" w:eastAsia="Times New Roman" w:hAnsi="Times New Roman" w:cs="Times New Roman"/>
          <w:sz w:val="24"/>
          <w:szCs w:val="24"/>
          <w:lang w:val="bg-BG" w:eastAsia="zh-CN"/>
        </w:rPr>
        <w:t>Рудозем .</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Pr>
          <w:rFonts w:ascii="Times New Roman" w:eastAsia="Times New Roman" w:hAnsi="Times New Roman" w:cs="Times New Roman"/>
          <w:sz w:val="24"/>
          <w:szCs w:val="24"/>
          <w:lang w:val="bg-BG" w:eastAsia="zh-CN"/>
        </w:rPr>
        <w:t>2</w:t>
      </w:r>
      <w:r w:rsidR="001D6380">
        <w:rPr>
          <w:rFonts w:ascii="Times New Roman" w:eastAsia="Times New Roman" w:hAnsi="Times New Roman" w:cs="Times New Roman"/>
          <w:sz w:val="24"/>
          <w:szCs w:val="24"/>
          <w:lang w:val="bg-BG" w:eastAsia="zh-CN"/>
        </w:rPr>
        <w:t>.</w:t>
      </w:r>
      <w:r w:rsidR="00D304CB">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В общинските бюджети п</w:t>
      </w:r>
      <w:r w:rsidR="000D7966">
        <w:rPr>
          <w:rFonts w:ascii="Times New Roman" w:eastAsia="Times New Roman" w:hAnsi="Times New Roman" w:cs="Times New Roman"/>
          <w:sz w:val="24"/>
          <w:szCs w:val="24"/>
          <w:lang w:val="bg-BG" w:eastAsia="zh-CN"/>
        </w:rPr>
        <w:t>остъпват следните местни данъци</w:t>
      </w:r>
      <w:r w:rsidR="00D304CB" w:rsidRPr="00D304CB">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Данък върху недвижимите имоти</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Данък върху наследствата</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Данък върху даренията</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Данък при възмездно придобиване на имуществата</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Данък върху превозните средства</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Патентен данък</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Туристически данък</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7"/>
        </w:numPr>
        <w:tabs>
          <w:tab w:val="clear" w:pos="36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Данък върху таксиметров превоз на пътници</w:t>
      </w:r>
      <w:r w:rsidR="000D7966">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3</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 Размерите на местните данъци по чл. 2 се определят с тази наредба при условията , по реда и в границите, определени в Закона за местните данъци и такси.</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Когато до края на предходната година общинският съвет не е определил размера на местните данъци  за текущата година, местните данъци се събират на базата на действащият размер към 31 декември на предходната година</w:t>
      </w:r>
      <w:r w:rsidR="00EC5D2A">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(3) Не се допускат изменения в приетите от общинският съвет размер и начин на определяне на местните данъци в течение на годината</w:t>
      </w:r>
      <w:r w:rsidR="00EC5D2A">
        <w:rPr>
          <w:rFonts w:ascii="Times New Roman" w:eastAsia="Times New Roman" w:hAnsi="Times New Roman" w:cs="Times New Roman"/>
          <w:sz w:val="24"/>
          <w:szCs w:val="24"/>
          <w:lang w:val="bg-BG" w:eastAsia="zh-CN"/>
        </w:rPr>
        <w:t>.</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4</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Местните данъци се заплащат в брой в касите на общинската администрация или безкасово по съответната банкова сметка.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5</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Установяването, обезпечаването и събирането на местните данъци се извършва от служители на общинската администрация, определени със заповед на кмета на общината, по реда на ДОПК. Обжалването на свързаните с тях актове се извършва по същият ред.</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w:t>
      </w:r>
      <w:r w:rsidRPr="00D304CB">
        <w:rPr>
          <w:rFonts w:ascii="Times New Roman" w:eastAsia="Times New Roman" w:hAnsi="Times New Roman" w:cs="Times New Roman"/>
          <w:sz w:val="24"/>
          <w:szCs w:val="24"/>
          <w:lang w:val="bg-BG" w:eastAsia="zh-CN"/>
        </w:rPr>
        <w:tab/>
        <w:t xml:space="preserve">(2) Невнесените в срок данъци по тази наредба се събират заедно с лихвите по Закона за лихвите върху данъци, такси и други подобни държавни вземания. Принудителното събиране се извършва от публични изпълнители по реда на ДОПК или от съдебни изпълнители по реда на ГПК. </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(3) В производството по ал.1 служителите на общинска администрация имат правата и задълженията на органите по приходите, а в производството по обезпечаване на данъчните задължения- на публични изпълнители. Когато в нормативен акт е предвидено изискване за представяне на удостоверение по чл. 87, ал. 6 от ДОПК, за задължения за данъци по ЗМДТ се представя удостоверение само за задълженията за данъци  към общината по постоянен адрес, съответно седалище на задълженото лице.</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 xml:space="preserve">(4) Компетентен орган за отсрочване и разсрочване на местни данъци в размер до 100 000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 съвет. </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6</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Настоящата наредба се публикува в местни печатни издания и на официалният сайт на Общината.</w:t>
      </w:r>
    </w:p>
    <w:p w:rsidR="000D7966" w:rsidRDefault="000D7966" w:rsidP="000D7966">
      <w:pPr>
        <w:suppressAutoHyphens/>
        <w:spacing w:after="0" w:line="240" w:lineRule="auto"/>
        <w:rPr>
          <w:rFonts w:ascii="Times New Roman" w:eastAsia="Times New Roman" w:hAnsi="Times New Roman" w:cs="Times New Roman"/>
          <w:b/>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0D7966" w:rsidRDefault="000D7966"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lastRenderedPageBreak/>
        <w:t>Глава втора</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t>Местни данъци</w:t>
      </w: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bCs/>
          <w:caps/>
          <w:sz w:val="28"/>
          <w:szCs w:val="20"/>
          <w:lang w:val="bg-BG" w:eastAsia="zh-CN"/>
        </w:rPr>
        <w:t>Раздел І</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bCs/>
          <w:caps/>
          <w:sz w:val="28"/>
          <w:szCs w:val="20"/>
          <w:lang w:val="bg-BG" w:eastAsia="zh-CN"/>
        </w:rPr>
        <w:t>Данък върху недвижимите имоти</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7</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С данък върху недвижимите имоти се облагат разположените на територията на </w:t>
      </w:r>
      <w:r w:rsidR="000E6DB7">
        <w:rPr>
          <w:rFonts w:ascii="Times New Roman" w:eastAsia="Times New Roman" w:hAnsi="Times New Roman" w:cs="Times New Roman"/>
          <w:sz w:val="24"/>
          <w:szCs w:val="24"/>
          <w:lang w:val="bg-BG" w:eastAsia="zh-CN"/>
        </w:rPr>
        <w:t>общината</w:t>
      </w:r>
      <w:r w:rsidR="00D304CB" w:rsidRPr="00D304CB">
        <w:rPr>
          <w:rFonts w:ascii="Times New Roman" w:eastAsia="Times New Roman" w:hAnsi="Times New Roman" w:cs="Times New Roman"/>
          <w:sz w:val="24"/>
          <w:szCs w:val="24"/>
          <w:lang w:val="bg-BG" w:eastAsia="zh-CN"/>
        </w:rPr>
        <w:t xml:space="preserve">  поземлени</w:t>
      </w:r>
      <w:r w:rsidR="000E6DB7">
        <w:rPr>
          <w:rFonts w:ascii="Times New Roman" w:eastAsia="Times New Roman" w:hAnsi="Times New Roman" w:cs="Times New Roman"/>
          <w:sz w:val="24"/>
          <w:szCs w:val="24"/>
          <w:lang w:val="bg-BG" w:eastAsia="zh-CN"/>
        </w:rPr>
        <w:t xml:space="preserve"> имоти, сгради и самостоятелни обекти</w:t>
      </w:r>
      <w:r w:rsidR="00D304CB" w:rsidRPr="00D304CB">
        <w:rPr>
          <w:rFonts w:ascii="Times New Roman" w:eastAsia="Times New Roman" w:hAnsi="Times New Roman" w:cs="Times New Roman"/>
          <w:sz w:val="24"/>
          <w:szCs w:val="24"/>
          <w:lang w:val="bg-BG" w:eastAsia="zh-CN"/>
        </w:rPr>
        <w:t xml:space="preserve"> в</w:t>
      </w:r>
      <w:r w:rsidR="000E6DB7">
        <w:rPr>
          <w:rFonts w:ascii="Times New Roman" w:eastAsia="Times New Roman" w:hAnsi="Times New Roman" w:cs="Times New Roman"/>
          <w:sz w:val="24"/>
          <w:szCs w:val="24"/>
          <w:lang w:val="bg-BG" w:eastAsia="zh-CN"/>
        </w:rPr>
        <w:t xml:space="preserve"> сгради, в</w:t>
      </w:r>
      <w:r w:rsidR="00D304CB" w:rsidRPr="00D304CB">
        <w:rPr>
          <w:rFonts w:ascii="Times New Roman" w:eastAsia="Times New Roman" w:hAnsi="Times New Roman" w:cs="Times New Roman"/>
          <w:sz w:val="24"/>
          <w:szCs w:val="24"/>
          <w:lang w:val="bg-BG" w:eastAsia="zh-CN"/>
        </w:rPr>
        <w:t xml:space="preserve">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Не се облага с данък поземлените имоти, заети от улици, пътища от републиканската и общинска пътни мрежи и железопътната мрежа, до ограничителните строителни линии. Не се облагат с данък и поземлените имоти, заети от водни обекти, държавна или общинска собственост.</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(3) Не се облагат с данък земеделските земи и гори, с изключение на застроените земя – за действително застроената площ и прилежащият й терен.</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(4) Не се облагат с данък  недвижимите имоти с данъчна оценка до 1680 лева  включително.</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8</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Данъчно задължени лица са собствениците на облагаеми с данък недвижими имоти.</w:t>
      </w:r>
    </w:p>
    <w:p w:rsidR="00D304CB" w:rsidRPr="00D304CB" w:rsidRDefault="00D304CB" w:rsidP="00B62AEE">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Собственик на сграда, построена върху държавен или общински поземлен имот, е данъчно задължен и за този имот или съответната част от него.</w:t>
      </w:r>
    </w:p>
    <w:p w:rsidR="00D304CB" w:rsidRPr="00D304CB" w:rsidRDefault="00D304CB" w:rsidP="00B62AEE">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При учредено право на ползване данъчно задължен е ползвателят.</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(4) При концесия данъчно задължен е концесионера.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(5) За имот, държавна или общинска собственост данъчно-задължено лице е лицето, на което имота е предоставен за ползване.</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9</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Когато върху облагаем недвижим имот правото на собственост или ограниченото право на ползване е притежание на няколко лица, те дължат данък съответно на частите си.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10</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Данъкът вър</w:t>
      </w:r>
      <w:r w:rsidR="000E1353">
        <w:rPr>
          <w:rFonts w:ascii="Times New Roman" w:eastAsia="Times New Roman" w:hAnsi="Times New Roman" w:cs="Times New Roman"/>
          <w:sz w:val="24"/>
          <w:szCs w:val="24"/>
          <w:lang w:val="bg-BG" w:eastAsia="zh-CN"/>
        </w:rPr>
        <w:t>ху недвижимите имоти се заплаща</w:t>
      </w:r>
      <w:r w:rsidR="00D304CB" w:rsidRPr="00D304CB">
        <w:rPr>
          <w:rFonts w:ascii="Times New Roman" w:eastAsia="Times New Roman" w:hAnsi="Times New Roman" w:cs="Times New Roman"/>
          <w:sz w:val="24"/>
          <w:szCs w:val="24"/>
          <w:lang w:val="bg-BG" w:eastAsia="zh-CN"/>
        </w:rPr>
        <w:t>:</w:t>
      </w:r>
    </w:p>
    <w:p w:rsidR="00D304CB" w:rsidRPr="00D304CB" w:rsidRDefault="00D304CB" w:rsidP="00B62AEE">
      <w:pPr>
        <w:numPr>
          <w:ilvl w:val="0"/>
          <w:numId w:val="15"/>
        </w:numPr>
        <w:tabs>
          <w:tab w:val="clear" w:pos="258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в брой в касата на общината, находяща се на бул. </w:t>
      </w:r>
      <w:r w:rsidR="000E1353">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Българ</w:t>
      </w:r>
      <w:r w:rsidR="001D6380">
        <w:rPr>
          <w:rFonts w:ascii="Times New Roman" w:eastAsia="Times New Roman" w:hAnsi="Times New Roman" w:cs="Times New Roman"/>
          <w:sz w:val="24"/>
          <w:szCs w:val="24"/>
          <w:lang w:val="bg-BG" w:eastAsia="zh-CN"/>
        </w:rPr>
        <w:t>ия</w:t>
      </w:r>
      <w:r w:rsidR="000E1353">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 xml:space="preserve"> №15</w:t>
      </w:r>
      <w:r w:rsidR="000E1353">
        <w:rPr>
          <w:rFonts w:ascii="Times New Roman" w:eastAsia="Times New Roman" w:hAnsi="Times New Roman" w:cs="Times New Roman"/>
          <w:sz w:val="24"/>
          <w:szCs w:val="24"/>
          <w:lang w:val="bg-BG" w:eastAsia="zh-CN"/>
        </w:rPr>
        <w:t>;</w:t>
      </w:r>
    </w:p>
    <w:p w:rsidR="00D304CB" w:rsidRPr="00D304CB" w:rsidRDefault="00D304CB" w:rsidP="00B62AEE">
      <w:pPr>
        <w:numPr>
          <w:ilvl w:val="0"/>
          <w:numId w:val="15"/>
        </w:numPr>
        <w:tabs>
          <w:tab w:val="clear" w:pos="258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чрез кмета на населеното място или кметския наместник</w:t>
      </w:r>
      <w:r w:rsidR="000E1353">
        <w:rPr>
          <w:rFonts w:ascii="Times New Roman" w:eastAsia="Times New Roman" w:hAnsi="Times New Roman" w:cs="Times New Roman"/>
          <w:sz w:val="24"/>
          <w:szCs w:val="24"/>
          <w:lang w:val="bg-BG" w:eastAsia="zh-CN"/>
        </w:rPr>
        <w:t>;</w:t>
      </w:r>
    </w:p>
    <w:p w:rsidR="00D304CB" w:rsidRPr="00D304CB" w:rsidRDefault="00D304CB" w:rsidP="00B62AEE">
      <w:pPr>
        <w:numPr>
          <w:ilvl w:val="0"/>
          <w:numId w:val="15"/>
        </w:numPr>
        <w:tabs>
          <w:tab w:val="clear" w:pos="258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по банков път – по банковата сметка на общината</w:t>
      </w:r>
      <w:r w:rsidR="000E1353">
        <w:rPr>
          <w:rFonts w:ascii="Times New Roman" w:eastAsia="Times New Roman" w:hAnsi="Times New Roman" w:cs="Times New Roman"/>
          <w:sz w:val="24"/>
          <w:szCs w:val="24"/>
          <w:lang w:val="bg-BG" w:eastAsia="zh-CN"/>
        </w:rPr>
        <w:t>;</w:t>
      </w:r>
    </w:p>
    <w:p w:rsidR="00D304CB" w:rsidRPr="00D304CB" w:rsidRDefault="00D304CB" w:rsidP="00B62AEE">
      <w:pPr>
        <w:numPr>
          <w:ilvl w:val="0"/>
          <w:numId w:val="15"/>
        </w:numPr>
        <w:tabs>
          <w:tab w:val="clear" w:pos="2580"/>
          <w:tab w:val="num" w:pos="1080"/>
        </w:tabs>
        <w:suppressAutoHyphens/>
        <w:spacing w:after="0" w:line="240" w:lineRule="auto"/>
        <w:ind w:left="108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с пощенски запис</w:t>
      </w:r>
      <w:r w:rsidR="000E1353">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r>
      <w:r w:rsidR="00B62AEE">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2) Всеки от собствениците на имота, съответно съпритежателите на ограничено вещно право може да плати данъка за целият имот за сметка на останалите.</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11</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 xml:space="preserve">(1) Данъкът върху недвижимите имоти се плаща на две равни вноски в следните  срокове : </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първа вноска до 30 юни  на текущата година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втора вноска до 30 октомври на годината, за която е дължим.</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На предплатилите в срок до 30.04 на текущата година цялото задължение се начислява отстъпка в размер на 5%.</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12</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Данъкът се заплаща независимо дали недвижимият имот се използва или не.</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13</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От заплащане на данък се освобождават лицата на имотите, определени в чл.24 от Закона за местните данъци и такси.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14</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Данъкът върху недвижимите имоти постъпва в приход на бюджета на общината, на територията на която се намира имота.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15</w:t>
      </w:r>
      <w:r w:rsidR="001D6380">
        <w:rPr>
          <w:rFonts w:ascii="Times New Roman" w:eastAsia="Times New Roman" w:hAnsi="Times New Roman" w:cs="Times New Roman"/>
          <w:sz w:val="24"/>
          <w:szCs w:val="24"/>
          <w:lang w:val="bg-BG" w:eastAsia="zh-CN"/>
        </w:rPr>
        <w:t>.</w:t>
      </w:r>
      <w:r w:rsidR="003B0580" w:rsidRPr="003B0580">
        <w:rPr>
          <w:rFonts w:ascii="Times New Roman" w:eastAsia="Times New Roman" w:hAnsi="Times New Roman" w:cs="Times New Roman"/>
          <w:sz w:val="24"/>
          <w:szCs w:val="24"/>
          <w:lang w:val="bg-BG" w:eastAsia="zh-CN"/>
        </w:rPr>
        <w:t xml:space="preserve"> (изм. с Реш</w:t>
      </w:r>
      <w:r w:rsidR="003B0580">
        <w:rPr>
          <w:rFonts w:ascii="Times New Roman" w:eastAsia="Times New Roman" w:hAnsi="Times New Roman" w:cs="Times New Roman"/>
          <w:sz w:val="24"/>
          <w:szCs w:val="24"/>
          <w:lang w:val="bg-BG" w:eastAsia="zh-CN"/>
        </w:rPr>
        <w:t>ение</w:t>
      </w:r>
      <w:r w:rsidR="003B0580" w:rsidRPr="003B0580">
        <w:rPr>
          <w:rFonts w:ascii="Times New Roman" w:eastAsia="Times New Roman" w:hAnsi="Times New Roman" w:cs="Times New Roman"/>
          <w:sz w:val="24"/>
          <w:szCs w:val="24"/>
          <w:lang w:val="bg-BG" w:eastAsia="zh-CN"/>
        </w:rPr>
        <w:t xml:space="preserve"> № 146</w:t>
      </w:r>
      <w:r w:rsidR="003B0580">
        <w:rPr>
          <w:rFonts w:ascii="Times New Roman" w:eastAsia="Times New Roman" w:hAnsi="Times New Roman" w:cs="Times New Roman"/>
          <w:sz w:val="24"/>
          <w:szCs w:val="24"/>
          <w:lang w:val="bg-BG" w:eastAsia="zh-CN"/>
        </w:rPr>
        <w:t xml:space="preserve"> </w:t>
      </w:r>
      <w:r w:rsidR="003B0580" w:rsidRPr="003B0580">
        <w:rPr>
          <w:rFonts w:ascii="Times New Roman" w:eastAsia="Times New Roman" w:hAnsi="Times New Roman" w:cs="Times New Roman"/>
          <w:sz w:val="24"/>
          <w:szCs w:val="24"/>
          <w:lang w:val="bg-BG" w:eastAsia="zh-CN"/>
        </w:rPr>
        <w:t>/</w:t>
      </w:r>
      <w:r w:rsidR="003B0580">
        <w:rPr>
          <w:rFonts w:ascii="Times New Roman" w:eastAsia="Times New Roman" w:hAnsi="Times New Roman" w:cs="Times New Roman"/>
          <w:sz w:val="24"/>
          <w:szCs w:val="24"/>
          <w:lang w:val="bg-BG" w:eastAsia="zh-CN"/>
        </w:rPr>
        <w:t xml:space="preserve"> </w:t>
      </w:r>
      <w:r w:rsidR="003B0580" w:rsidRPr="003B0580">
        <w:rPr>
          <w:rFonts w:ascii="Times New Roman" w:eastAsia="Times New Roman" w:hAnsi="Times New Roman" w:cs="Times New Roman"/>
          <w:sz w:val="24"/>
          <w:szCs w:val="24"/>
          <w:lang w:val="bg-BG" w:eastAsia="zh-CN"/>
        </w:rPr>
        <w:t>30.12.2020 г.) Размерът на данъка върху недвижимите имоти се определя в размер на 4 на хиляда върху данъчната оценка на недвижимия имот.</w:t>
      </w:r>
      <w:r w:rsidR="00D304CB" w:rsidRPr="00D304CB">
        <w:rPr>
          <w:rFonts w:ascii="Times New Roman" w:eastAsia="Times New Roman" w:hAnsi="Times New Roman" w:cs="Times New Roman"/>
          <w:sz w:val="24"/>
          <w:szCs w:val="24"/>
          <w:lang w:val="bg-BG" w:eastAsia="zh-CN"/>
        </w:rPr>
        <w:t>.</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lastRenderedPageBreak/>
        <w:t>Чл.</w:t>
      </w:r>
      <w:r w:rsidR="00D304CB" w:rsidRPr="00D304CB">
        <w:rPr>
          <w:rFonts w:ascii="Times New Roman" w:eastAsia="Times New Roman" w:hAnsi="Times New Roman" w:cs="Times New Roman"/>
          <w:sz w:val="24"/>
          <w:szCs w:val="24"/>
          <w:lang w:val="bg-BG" w:eastAsia="zh-CN"/>
        </w:rPr>
        <w:t>16</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Данъчната оценка на недвижимите имоти на граждани се определя по норми съгласно приложение № 2 от Закона за местните данъци и такси, в зависимост от вида на имота, местонахождението, площта, конструкцията и овехтяването и се съобщава на данъчно-задължените лица.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17</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Данъчната оценка на недвижимите имоти на предприятията е по-високата между отчетната стойност и данъчната оценка съгласно Приложение № 2 към ЗМДТ, а за жилищните имоти на предприятията – данъчната им оценка съгласно приложение № 2 към Закона за местните данъци и такси.</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Данъчната оценка на недвижимите имоти, върху които е учредено право на ползване от предприятие, е отчетната им стойност по баланса на собственика или данъчната оценка съгласно приложение № 2 от Закона за местните данъци и такси, а за жилищните имоти – данъчната оценка съгласно приложение № 2 от ЗМДТ.</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(3) Данъчната оценка на имотите по чл.11 ал. 2 от Закона за местните данъци и такси, върху, които са построени сгради на предприятия се определя съгласно нормите по приложение № 2 от Закона за местните данъци и такси.</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(4) При липса на счетоводни данни данъчната оценка се определя от служител на общинската администрация за сметка на данъчно-задълженото лице. В тези случай служителят на общинската администрация може да ползва и вещи лица.</w:t>
      </w:r>
    </w:p>
    <w:p w:rsidR="00D304CB" w:rsidRPr="00D304CB" w:rsidRDefault="00B62AEE"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 18</w:t>
      </w:r>
      <w:r w:rsidR="001D6380">
        <w:rPr>
          <w:rFonts w:ascii="Times New Roman" w:eastAsia="Times New Roman" w:hAnsi="Times New Roman" w:cs="Times New Roman"/>
          <w:sz w:val="24"/>
          <w:szCs w:val="24"/>
          <w:lang w:val="bg-BG" w:eastAsia="zh-CN"/>
        </w:rPr>
        <w:t>.</w:t>
      </w:r>
      <w:r>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 Данъкът се определя върху данъчната оценка на недвижимите имоти по чл.10 ал.1 от Закона за местните данъци и такси към 1 януари на годината, за която се дължи.</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Общинският съвет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19</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 За имот, който е основно жилище, данъкът се дължи с 50 на сто намаление.</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За имот, който е основно жилище на лице с намалена работоспособност от 50 до 100 на сто, данъкът се дължи със 75 на сто намаление.</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20</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Необходимо условие за определяне на данъка е наличието на подадена данъчна декларация по чл. 14 и чл. 17 от Закона за местните данъци и такси.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21</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При промяна на обстоятелство, което има значение за определяне на данъка, лицата по чл. 19 предявяват правото си на ползване на данъчното облекчение чрез данъчна декларация, която подават в срока по чл.14 ал.1 от ЗМДТ.</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t>Раздел ІІ</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t>Данък върху наследствата</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22</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 граждани.</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Имуществата на лица без гражданство се облагат като имущества на български граждани, ако постоянното им местопребиваване е на територията на страната.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23</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Наследственото имущество включва притежаваните от наследодателя движими и недвижими вещи и права върху такива вещи, както и други имуществени права, вземания и задължения към момента на откриването на наследството, освен ако със закон е предвидено друго.</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Като наследство се облага и имуществото, което се получава в случай на смърт на наследодателя непосредствено то трето лице въз основа на сключен от наследодателя договор.</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(3) Алинея 2 не се прилага, ако договорът е сключен в изпълнение на задължение по закон.</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lastRenderedPageBreak/>
        <w:t>Чл.</w:t>
      </w:r>
      <w:r w:rsidR="00B62AEE">
        <w:rPr>
          <w:rFonts w:ascii="Times New Roman" w:eastAsia="Times New Roman" w:hAnsi="Times New Roman" w:cs="Times New Roman"/>
          <w:sz w:val="24"/>
          <w:szCs w:val="24"/>
          <w:lang w:val="bg-BG" w:eastAsia="zh-CN"/>
        </w:rPr>
        <w:t>24</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 xml:space="preserve">(1) Данъкът върху наследството се заплаща от наследниците по закон или по завещание, както и от </w:t>
      </w:r>
      <w:proofErr w:type="spellStart"/>
      <w:r w:rsidR="00D304CB" w:rsidRPr="00D304CB">
        <w:rPr>
          <w:rFonts w:ascii="Times New Roman" w:eastAsia="Times New Roman" w:hAnsi="Times New Roman" w:cs="Times New Roman"/>
          <w:sz w:val="24"/>
          <w:szCs w:val="24"/>
          <w:lang w:val="bg-BG" w:eastAsia="zh-CN"/>
        </w:rPr>
        <w:t>заветниците</w:t>
      </w:r>
      <w:proofErr w:type="spellEnd"/>
      <w:r w:rsidR="00D304CB" w:rsidRPr="00D304CB">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Данък върху наследството не се заплаща от преживелият съпруг и от наследниците по права линия без ограничения.</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25</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При откриване на наследство данъчно-задълженото лице или техните законни представители са длъжни в срок от 6 месеца да подадат декларация по чл.32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26</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Наследственото имущество, с изключение на освободеното от данък,  се оценява съгласно чл.33 от Закона за местните данъци и такси.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27</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 Облагаемата наследствена маса се разделя на наследствени дялове  като за всеки наследник се определя дял по реда на Закона за наследството.</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Наследствените дялове се увеличават, съответно намаляват, със стойността на заветите, оценени по реда на чл. 33 от Закона за местните данъци и такси.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28</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Данъкът се определя поотделно за всеки наследник или </w:t>
      </w:r>
      <w:proofErr w:type="spellStart"/>
      <w:r w:rsidR="00D304CB" w:rsidRPr="00D304CB">
        <w:rPr>
          <w:rFonts w:ascii="Times New Roman" w:eastAsia="Times New Roman" w:hAnsi="Times New Roman" w:cs="Times New Roman"/>
          <w:sz w:val="24"/>
          <w:szCs w:val="24"/>
          <w:lang w:val="bg-BG" w:eastAsia="zh-CN"/>
        </w:rPr>
        <w:t>заветник</w:t>
      </w:r>
      <w:proofErr w:type="spellEnd"/>
      <w:r w:rsidR="00D304CB" w:rsidRPr="00D304CB">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1. за братя и сестри и техните деца – 0.6 % за наследствен дял над 250</w:t>
      </w:r>
      <w:r w:rsidR="00B53371">
        <w:rPr>
          <w:rFonts w:ascii="Times New Roman" w:eastAsia="Times New Roman" w:hAnsi="Times New Roman" w:cs="Times New Roman"/>
          <w:sz w:val="24"/>
          <w:szCs w:val="24"/>
          <w:lang w:val="bg-BG" w:eastAsia="zh-CN"/>
        </w:rPr>
        <w:t xml:space="preserve"> </w:t>
      </w:r>
      <w:r w:rsidRPr="00D304CB">
        <w:rPr>
          <w:rFonts w:ascii="Times New Roman" w:eastAsia="Times New Roman" w:hAnsi="Times New Roman" w:cs="Times New Roman"/>
          <w:sz w:val="24"/>
          <w:szCs w:val="24"/>
          <w:lang w:val="bg-BG" w:eastAsia="zh-CN"/>
        </w:rPr>
        <w:t>000 лв.</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за лица, извън посочените в т.1 – 6% за наследствен дял над 250</w:t>
      </w:r>
      <w:r w:rsidR="00B53371">
        <w:rPr>
          <w:rFonts w:ascii="Times New Roman" w:eastAsia="Times New Roman" w:hAnsi="Times New Roman" w:cs="Times New Roman"/>
          <w:sz w:val="24"/>
          <w:szCs w:val="24"/>
          <w:lang w:val="bg-BG" w:eastAsia="zh-CN"/>
        </w:rPr>
        <w:t xml:space="preserve"> </w:t>
      </w:r>
      <w:r w:rsidRPr="00D304CB">
        <w:rPr>
          <w:rFonts w:ascii="Times New Roman" w:eastAsia="Times New Roman" w:hAnsi="Times New Roman" w:cs="Times New Roman"/>
          <w:sz w:val="24"/>
          <w:szCs w:val="24"/>
          <w:lang w:val="bg-BG" w:eastAsia="zh-CN"/>
        </w:rPr>
        <w:t>000 лв.</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29</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Освобождават се от данък върху наследство имущества, определени в чл.38 от Закона за местните данъци и такси.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30</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Данъкът се определя и се съобщава на всеки наследник или </w:t>
      </w:r>
      <w:proofErr w:type="spellStart"/>
      <w:r w:rsidR="00D304CB" w:rsidRPr="00D304CB">
        <w:rPr>
          <w:rFonts w:ascii="Times New Roman" w:eastAsia="Times New Roman" w:hAnsi="Times New Roman" w:cs="Times New Roman"/>
          <w:sz w:val="24"/>
          <w:szCs w:val="24"/>
          <w:lang w:val="bg-BG" w:eastAsia="zh-CN"/>
        </w:rPr>
        <w:t>заветник</w:t>
      </w:r>
      <w:proofErr w:type="spellEnd"/>
      <w:r w:rsidR="00D304CB" w:rsidRPr="00D304CB">
        <w:rPr>
          <w:rFonts w:ascii="Times New Roman" w:eastAsia="Times New Roman" w:hAnsi="Times New Roman" w:cs="Times New Roman"/>
          <w:sz w:val="24"/>
          <w:szCs w:val="24"/>
          <w:lang w:val="bg-BG" w:eastAsia="zh-CN"/>
        </w:rPr>
        <w:t xml:space="preserve"> поотделно по реда на Данъчно-осигурителния процесуален кодекс.</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31</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Данъкът се заплаща в 2-месечен срок от връчване на съобщението.</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t>Раздел ІІІ</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t>Данък при придобиване на имущества по дарение и по възмезден   начин</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32</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Обект на облагане с данък са имуществата, придобити по дарение, както и недвижимите имоти, ограничени вещни права върху тях и моторни превозни средства, придобити по възмезден начин.</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 xml:space="preserve">(3) </w:t>
      </w:r>
      <w:r w:rsidR="003B0580" w:rsidRPr="003B0580">
        <w:rPr>
          <w:rFonts w:ascii="Times New Roman" w:eastAsia="Times New Roman" w:hAnsi="Times New Roman" w:cs="Times New Roman"/>
          <w:sz w:val="24"/>
          <w:szCs w:val="24"/>
          <w:lang w:val="bg-BG" w:eastAsia="zh-CN"/>
        </w:rPr>
        <w:t>(изм. с Решение № 146 / 30.12.2020 г.) Алинея 1 не се прилага за моторни превозни средства, придобити преди първоначалната им регистрация за движение в страната</w:t>
      </w:r>
      <w:r w:rsidRPr="00D304CB">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w:t>
      </w:r>
      <w:r w:rsidRPr="00D304CB">
        <w:rPr>
          <w:rFonts w:ascii="Times New Roman" w:eastAsia="Times New Roman" w:hAnsi="Times New Roman" w:cs="Times New Roman"/>
          <w:sz w:val="24"/>
          <w:szCs w:val="24"/>
          <w:lang w:val="bg-BG" w:eastAsia="zh-CN"/>
        </w:rPr>
        <w:tab/>
        <w:t xml:space="preserve">(4) Алинея 2 не се прилага, ако прехвърлянето е в изпълнение на задължение по закон или въз основа на акт на Министерският съвет за безвъзмездно предоставяне на имущества на инвеститори по приоритетни инвестиционни проекти.    </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 xml:space="preserve">(5) Не се облагат имуществата, придобити по дарение между роднини по права линия и между съпрузи.   </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33</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Данъкът се заплаща от лицата по чл.45 от ЗМДТ.</w:t>
      </w:r>
    </w:p>
    <w:p w:rsidR="00D304CB" w:rsidRPr="00B53371"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B53371">
        <w:rPr>
          <w:rFonts w:ascii="Times New Roman" w:eastAsia="Times New Roman" w:hAnsi="Times New Roman" w:cs="Times New Roman"/>
          <w:sz w:val="24"/>
          <w:szCs w:val="24"/>
          <w:lang w:val="bg-BG" w:eastAsia="zh-CN"/>
        </w:rPr>
        <w:t>34</w:t>
      </w:r>
      <w:r w:rsidR="001D6380" w:rsidRPr="00B53371">
        <w:rPr>
          <w:rFonts w:ascii="Times New Roman" w:eastAsia="Times New Roman" w:hAnsi="Times New Roman" w:cs="Times New Roman"/>
          <w:sz w:val="24"/>
          <w:szCs w:val="24"/>
          <w:lang w:val="bg-BG" w:eastAsia="zh-CN"/>
        </w:rPr>
        <w:t>.</w:t>
      </w:r>
      <w:r w:rsidR="003B0580" w:rsidRPr="003B0580">
        <w:t xml:space="preserve"> </w:t>
      </w:r>
      <w:r w:rsidR="003B0580" w:rsidRPr="003B0580">
        <w:rPr>
          <w:rFonts w:ascii="Times New Roman" w:eastAsia="Times New Roman" w:hAnsi="Times New Roman" w:cs="Times New Roman"/>
          <w:sz w:val="24"/>
          <w:szCs w:val="24"/>
          <w:lang w:val="bg-BG" w:eastAsia="zh-CN"/>
        </w:rPr>
        <w:t>(изм. с Решение № 146 / 30.12.2020 г.)</w:t>
      </w:r>
      <w:r w:rsidR="003B0580">
        <w:rPr>
          <w:rFonts w:ascii="Times New Roman" w:eastAsia="Times New Roman" w:hAnsi="Times New Roman" w:cs="Times New Roman"/>
          <w:sz w:val="24"/>
          <w:szCs w:val="24"/>
          <w:lang w:val="bg-BG" w:eastAsia="zh-CN"/>
        </w:rPr>
        <w:t xml:space="preserve"> </w:t>
      </w:r>
      <w:r w:rsidR="003B0580" w:rsidRPr="003B0580">
        <w:rPr>
          <w:rFonts w:ascii="Times New Roman" w:eastAsia="Times New Roman" w:hAnsi="Times New Roman" w:cs="Times New Roman"/>
          <w:sz w:val="24"/>
          <w:szCs w:val="24"/>
          <w:lang w:val="bg-BG" w:eastAsia="zh-CN"/>
        </w:rPr>
        <w:t>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w:t>
      </w:r>
      <w:r w:rsidR="00D304CB" w:rsidRPr="00B53371">
        <w:rPr>
          <w:rFonts w:ascii="Times New Roman" w:eastAsia="Times New Roman" w:hAnsi="Times New Roman" w:cs="Times New Roman"/>
          <w:sz w:val="24"/>
          <w:szCs w:val="24"/>
          <w:lang w:val="bg-BG" w:eastAsia="zh-CN"/>
        </w:rPr>
        <w:t>.</w:t>
      </w:r>
    </w:p>
    <w:p w:rsidR="003B0580" w:rsidRPr="003B0580" w:rsidRDefault="006C5B74" w:rsidP="003B0580">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35</w:t>
      </w:r>
      <w:r w:rsidR="001D6380">
        <w:rPr>
          <w:rFonts w:ascii="Times New Roman" w:eastAsia="Times New Roman" w:hAnsi="Times New Roman" w:cs="Times New Roman"/>
          <w:sz w:val="24"/>
          <w:szCs w:val="24"/>
          <w:lang w:val="bg-BG" w:eastAsia="zh-CN"/>
        </w:rPr>
        <w:t>.</w:t>
      </w:r>
      <w:r w:rsidR="003B0580" w:rsidRPr="003B0580">
        <w:t xml:space="preserve"> </w:t>
      </w:r>
      <w:r w:rsidR="003B0580" w:rsidRPr="003B0580">
        <w:rPr>
          <w:rFonts w:ascii="Times New Roman" w:eastAsia="Times New Roman" w:hAnsi="Times New Roman" w:cs="Times New Roman"/>
          <w:sz w:val="24"/>
          <w:szCs w:val="24"/>
          <w:lang w:val="bg-BG" w:eastAsia="zh-CN"/>
        </w:rPr>
        <w:t>(изм.</w:t>
      </w:r>
      <w:r w:rsidR="003B0580">
        <w:rPr>
          <w:rFonts w:ascii="Times New Roman" w:eastAsia="Times New Roman" w:hAnsi="Times New Roman" w:cs="Times New Roman"/>
          <w:sz w:val="24"/>
          <w:szCs w:val="24"/>
          <w:lang w:val="bg-BG" w:eastAsia="zh-CN"/>
        </w:rPr>
        <w:t xml:space="preserve"> и доп.</w:t>
      </w:r>
      <w:r w:rsidR="003B0580" w:rsidRPr="003B0580">
        <w:rPr>
          <w:rFonts w:ascii="Times New Roman" w:eastAsia="Times New Roman" w:hAnsi="Times New Roman" w:cs="Times New Roman"/>
          <w:sz w:val="24"/>
          <w:szCs w:val="24"/>
          <w:lang w:val="bg-BG" w:eastAsia="zh-CN"/>
        </w:rPr>
        <w:t xml:space="preserve"> с Решение № 146 / 30.12.2020 г.) </w:t>
      </w:r>
      <w:r w:rsidR="00D304CB" w:rsidRPr="00D304CB">
        <w:rPr>
          <w:rFonts w:ascii="Times New Roman" w:eastAsia="Times New Roman" w:hAnsi="Times New Roman" w:cs="Times New Roman"/>
          <w:sz w:val="24"/>
          <w:szCs w:val="24"/>
          <w:lang w:val="bg-BG" w:eastAsia="zh-CN"/>
        </w:rPr>
        <w:t xml:space="preserve"> (1) </w:t>
      </w:r>
      <w:r w:rsidR="003B0580" w:rsidRPr="003B0580">
        <w:rPr>
          <w:rFonts w:ascii="Times New Roman" w:eastAsia="Times New Roman" w:hAnsi="Times New Roman" w:cs="Times New Roman"/>
          <w:sz w:val="24"/>
          <w:szCs w:val="24"/>
          <w:lang w:val="bg-BG" w:eastAsia="zh-CN"/>
        </w:rPr>
        <w:t>При дарение на имущество, както и в случаите по чл. 44, ал. 2 от Закона за местните данъци и такси, данъкът се начислява върху  оценката на прехвърленото имущество  в размер определен от Общинският съвет, както следва::</w:t>
      </w:r>
    </w:p>
    <w:p w:rsidR="003B0580" w:rsidRPr="003B0580" w:rsidRDefault="003B0580" w:rsidP="003B0580">
      <w:pPr>
        <w:suppressAutoHyphens/>
        <w:spacing w:after="0" w:line="240" w:lineRule="auto"/>
        <w:jc w:val="both"/>
        <w:rPr>
          <w:rFonts w:ascii="Times New Roman" w:eastAsia="Times New Roman" w:hAnsi="Times New Roman" w:cs="Times New Roman"/>
          <w:sz w:val="24"/>
          <w:szCs w:val="24"/>
          <w:lang w:val="bg-BG" w:eastAsia="zh-CN"/>
        </w:rPr>
      </w:pPr>
      <w:r w:rsidRPr="003B0580">
        <w:rPr>
          <w:rFonts w:ascii="Times New Roman" w:eastAsia="Times New Roman" w:hAnsi="Times New Roman" w:cs="Times New Roman"/>
          <w:sz w:val="24"/>
          <w:szCs w:val="24"/>
          <w:lang w:val="bg-BG" w:eastAsia="zh-CN"/>
        </w:rPr>
        <w:t>1. 0,8 на сто - при дарение между братя и сестри и техните деца;</w:t>
      </w:r>
    </w:p>
    <w:p w:rsidR="003B0580" w:rsidRPr="003B0580" w:rsidRDefault="003B0580" w:rsidP="003B0580">
      <w:pPr>
        <w:suppressAutoHyphens/>
        <w:spacing w:after="0" w:line="240" w:lineRule="auto"/>
        <w:jc w:val="both"/>
        <w:rPr>
          <w:rFonts w:ascii="Times New Roman" w:eastAsia="Times New Roman" w:hAnsi="Times New Roman" w:cs="Times New Roman"/>
          <w:sz w:val="24"/>
          <w:szCs w:val="24"/>
          <w:lang w:val="bg-BG" w:eastAsia="zh-CN"/>
        </w:rPr>
      </w:pPr>
      <w:r w:rsidRPr="003B0580">
        <w:rPr>
          <w:rFonts w:ascii="Times New Roman" w:eastAsia="Times New Roman" w:hAnsi="Times New Roman" w:cs="Times New Roman"/>
          <w:sz w:val="24"/>
          <w:szCs w:val="24"/>
          <w:lang w:val="bg-BG" w:eastAsia="zh-CN"/>
        </w:rPr>
        <w:t>2. 6,6 на сто - при дарение между лица извън посочените в т. 1.</w:t>
      </w:r>
    </w:p>
    <w:p w:rsidR="003B0580" w:rsidRPr="003B0580" w:rsidRDefault="003B0580" w:rsidP="003B0580">
      <w:pPr>
        <w:suppressAutoHyphens/>
        <w:spacing w:after="0" w:line="240" w:lineRule="auto"/>
        <w:jc w:val="both"/>
        <w:rPr>
          <w:rFonts w:ascii="Times New Roman" w:eastAsia="Times New Roman" w:hAnsi="Times New Roman" w:cs="Times New Roman"/>
          <w:sz w:val="24"/>
          <w:szCs w:val="24"/>
          <w:lang w:val="bg-BG" w:eastAsia="zh-CN"/>
        </w:rPr>
      </w:pPr>
      <w:r w:rsidRPr="003B0580">
        <w:rPr>
          <w:rFonts w:ascii="Times New Roman" w:eastAsia="Times New Roman" w:hAnsi="Times New Roman" w:cs="Times New Roman"/>
          <w:sz w:val="24"/>
          <w:szCs w:val="24"/>
          <w:lang w:val="bg-BG" w:eastAsia="zh-CN"/>
        </w:rPr>
        <w:lastRenderedPageBreak/>
        <w:t>(2)</w:t>
      </w:r>
      <w:r w:rsidR="006F3880" w:rsidRPr="006F3880">
        <w:t xml:space="preserve"> </w:t>
      </w:r>
      <w:r w:rsidR="006F3880" w:rsidRPr="006F3880">
        <w:rPr>
          <w:rFonts w:ascii="Times New Roman" w:eastAsia="Times New Roman" w:hAnsi="Times New Roman" w:cs="Times New Roman"/>
          <w:sz w:val="24"/>
          <w:szCs w:val="24"/>
          <w:lang w:val="bg-BG" w:eastAsia="zh-CN"/>
        </w:rPr>
        <w:t xml:space="preserve">(изм. с Решение № 146 / 30.12.2020 г.) </w:t>
      </w:r>
      <w:r w:rsidRPr="003B0580">
        <w:rPr>
          <w:rFonts w:ascii="Times New Roman" w:eastAsia="Times New Roman" w:hAnsi="Times New Roman" w:cs="Times New Roman"/>
          <w:sz w:val="24"/>
          <w:szCs w:val="24"/>
          <w:lang w:val="bg-BG" w:eastAsia="zh-CN"/>
        </w:rPr>
        <w:t xml:space="preserve"> При възмездно придобиване на имущество данъкът се определя от общинския съвет в размер на 3 на сто върху оценката на прехвърляното имущество, а при замяна - върху оценката на имуществото с по-висока стойност.</w:t>
      </w:r>
    </w:p>
    <w:p w:rsidR="003B0580" w:rsidRPr="003B0580" w:rsidRDefault="003B0580" w:rsidP="003B0580">
      <w:pPr>
        <w:suppressAutoHyphens/>
        <w:spacing w:after="0" w:line="240" w:lineRule="auto"/>
        <w:jc w:val="both"/>
        <w:rPr>
          <w:rFonts w:ascii="Times New Roman" w:eastAsia="Times New Roman" w:hAnsi="Times New Roman" w:cs="Times New Roman"/>
          <w:sz w:val="24"/>
          <w:szCs w:val="24"/>
          <w:lang w:val="bg-BG" w:eastAsia="zh-CN"/>
        </w:rPr>
      </w:pPr>
    </w:p>
    <w:p w:rsidR="003B0580" w:rsidRPr="003B0580" w:rsidRDefault="003B0580" w:rsidP="003B0580">
      <w:pPr>
        <w:suppressAutoHyphens/>
        <w:spacing w:after="0" w:line="240" w:lineRule="auto"/>
        <w:jc w:val="both"/>
        <w:rPr>
          <w:rFonts w:ascii="Times New Roman" w:eastAsia="Times New Roman" w:hAnsi="Times New Roman" w:cs="Times New Roman"/>
          <w:sz w:val="24"/>
          <w:szCs w:val="24"/>
          <w:lang w:val="bg-BG" w:eastAsia="zh-CN"/>
        </w:rPr>
      </w:pPr>
      <w:r w:rsidRPr="003B0580">
        <w:rPr>
          <w:rFonts w:ascii="Times New Roman" w:eastAsia="Times New Roman" w:hAnsi="Times New Roman" w:cs="Times New Roman"/>
          <w:sz w:val="24"/>
          <w:szCs w:val="24"/>
          <w:lang w:val="bg-BG" w:eastAsia="zh-CN"/>
        </w:rPr>
        <w:t>(3)</w:t>
      </w:r>
      <w:r w:rsidR="006F3880" w:rsidRPr="006F3880">
        <w:t xml:space="preserve"> </w:t>
      </w:r>
      <w:r w:rsidR="006F3880" w:rsidRPr="006F3880">
        <w:rPr>
          <w:rFonts w:ascii="Times New Roman" w:eastAsia="Times New Roman" w:hAnsi="Times New Roman" w:cs="Times New Roman"/>
          <w:sz w:val="24"/>
          <w:szCs w:val="24"/>
          <w:lang w:val="bg-BG" w:eastAsia="zh-CN"/>
        </w:rPr>
        <w:t xml:space="preserve">(изм. с Решение № 146 / 30.12.2020 г.) </w:t>
      </w:r>
      <w:r w:rsidRPr="003B0580">
        <w:rPr>
          <w:rFonts w:ascii="Times New Roman" w:eastAsia="Times New Roman" w:hAnsi="Times New Roman" w:cs="Times New Roman"/>
          <w:sz w:val="24"/>
          <w:szCs w:val="24"/>
          <w:lang w:val="bg-BG" w:eastAsia="zh-CN"/>
        </w:rPr>
        <w:t>При придобиване по давност на имущества, недвижими имоти и ограничени вещни права върху тях се дължи данък в размер 3 на сто.</w:t>
      </w:r>
    </w:p>
    <w:p w:rsidR="003B0580" w:rsidRDefault="003B0580" w:rsidP="003B0580">
      <w:pPr>
        <w:suppressAutoHyphens/>
        <w:spacing w:after="0" w:line="240" w:lineRule="auto"/>
        <w:jc w:val="both"/>
        <w:rPr>
          <w:rFonts w:ascii="Times New Roman" w:eastAsia="Times New Roman" w:hAnsi="Times New Roman" w:cs="Times New Roman"/>
          <w:sz w:val="24"/>
          <w:szCs w:val="24"/>
          <w:lang w:val="bg-BG" w:eastAsia="zh-CN"/>
        </w:rPr>
      </w:pPr>
      <w:r w:rsidRPr="003B0580">
        <w:rPr>
          <w:rFonts w:ascii="Times New Roman" w:eastAsia="Times New Roman" w:hAnsi="Times New Roman" w:cs="Times New Roman"/>
          <w:sz w:val="24"/>
          <w:szCs w:val="24"/>
          <w:lang w:val="bg-BG" w:eastAsia="zh-CN"/>
        </w:rPr>
        <w:t>(4) При делба на имущество, когато притежаваният преди делбата дял се уголемява, данъкът се начислява върху превишението.</w:t>
      </w:r>
    </w:p>
    <w:p w:rsidR="00D304CB" w:rsidRPr="00D304CB" w:rsidRDefault="006C5B74" w:rsidP="003B0580">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36</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Освобождават се от данък придобитите имущества по чл. 38 от Закона за местните данъци и такси.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37</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Данъкът се заплаща в общината по местонахождението на недвижимият имот, а в останалите случаи – по постоянният адрес, съответно седалището на данъчно-задълженото лице. Лицата, които нямат постоянен адрес, заплащат данъка по настоящият си адрес.</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Данъкът се заплаща при прехвърлянето на недвижимият имот, ограничените вещни права върху недвижимият имот и моторните превозни средства, а в останалите случаи – в двумесечен срок от получаване на имуществото, след подаване на декларация по чл. 49 ал. 3 от Закона за местните данъци и такси.</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t>Раздел ІV</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r w:rsidRPr="00D304CB">
        <w:rPr>
          <w:rFonts w:ascii="Times New Roman" w:eastAsia="Times New Roman" w:hAnsi="Times New Roman" w:cs="Times New Roman"/>
          <w:b/>
          <w:caps/>
          <w:sz w:val="28"/>
          <w:szCs w:val="20"/>
          <w:lang w:val="bg-BG" w:eastAsia="zh-CN"/>
        </w:rPr>
        <w:t>Данък върху превозните средства</w:t>
      </w:r>
    </w:p>
    <w:p w:rsidR="00D304CB" w:rsidRPr="00D304CB" w:rsidRDefault="00D304CB" w:rsidP="00D304CB">
      <w:pPr>
        <w:suppressAutoHyphens/>
        <w:spacing w:after="0" w:line="240" w:lineRule="auto"/>
        <w:jc w:val="center"/>
        <w:rPr>
          <w:rFonts w:ascii="Times New Roman" w:eastAsia="Times New Roman" w:hAnsi="Times New Roman" w:cs="Times New Roman"/>
          <w:b/>
          <w:caps/>
          <w:sz w:val="28"/>
          <w:szCs w:val="20"/>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38</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С данък върху превозните средства се облагат :</w:t>
      </w:r>
    </w:p>
    <w:p w:rsidR="00D304CB" w:rsidRPr="00D304CB" w:rsidRDefault="00D304CB" w:rsidP="00D304CB">
      <w:pPr>
        <w:numPr>
          <w:ilvl w:val="0"/>
          <w:numId w:val="17"/>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превозните средства  регистрирани за движение  по пътната мрежа в Република България</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17"/>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корабите, вписани в регистрите на българските пристанища</w:t>
      </w:r>
      <w:r w:rsidR="00B53371">
        <w:rPr>
          <w:rFonts w:ascii="Times New Roman" w:eastAsia="Times New Roman" w:hAnsi="Times New Roman" w:cs="Times New Roman"/>
          <w:sz w:val="24"/>
          <w:szCs w:val="24"/>
          <w:lang w:val="bg-BG" w:eastAsia="zh-CN"/>
        </w:rPr>
        <w:t>;</w:t>
      </w:r>
    </w:p>
    <w:p w:rsidR="00D304CB" w:rsidRPr="00D304CB" w:rsidRDefault="00D304CB" w:rsidP="00D304CB">
      <w:pPr>
        <w:numPr>
          <w:ilvl w:val="0"/>
          <w:numId w:val="17"/>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въздухоплавателните средства, вписани в държавният регистър на Република България за гражданските въздухоплавателни средства</w:t>
      </w:r>
      <w:r w:rsidR="00B53371">
        <w:rPr>
          <w:rFonts w:ascii="Times New Roman" w:eastAsia="Times New Roman" w:hAnsi="Times New Roman" w:cs="Times New Roman"/>
          <w:sz w:val="24"/>
          <w:szCs w:val="24"/>
          <w:lang w:val="bg-BG" w:eastAsia="zh-CN"/>
        </w:rPr>
        <w:t>.</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39</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Данъкът се заплаща от собствениците на превозните средства</w:t>
      </w:r>
      <w:r w:rsidR="00B53371">
        <w:rPr>
          <w:rFonts w:ascii="Times New Roman" w:eastAsia="Times New Roman" w:hAnsi="Times New Roman" w:cs="Times New Roman"/>
          <w:sz w:val="24"/>
          <w:szCs w:val="24"/>
          <w:lang w:val="bg-BG" w:eastAsia="zh-CN"/>
        </w:rPr>
        <w:t>.</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40</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Собствениците на превозни средства, с изключение на случаите по чл. 54, ал. 1 от ЗМДТ,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 от ЗМДТ.</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41</w:t>
      </w:r>
      <w:r w:rsidR="001D6380">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 За леки и товарни автомобили с технически допустима максимална маса не повече от 3.5 тона данъка се състои от два компонента – имуществен и екологичен и се определя по следната формула: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ГДПС =</w:t>
      </w:r>
      <w:proofErr w:type="spellStart"/>
      <w:r w:rsidRPr="00D304CB">
        <w:rPr>
          <w:rFonts w:ascii="Times New Roman" w:eastAsia="Times New Roman" w:hAnsi="Times New Roman" w:cs="Times New Roman"/>
          <w:sz w:val="24"/>
          <w:szCs w:val="24"/>
          <w:lang w:val="bg-BG" w:eastAsia="zh-CN"/>
        </w:rPr>
        <w:t>ИмК</w:t>
      </w:r>
      <w:proofErr w:type="spellEnd"/>
      <w:r w:rsidRPr="00D304CB">
        <w:rPr>
          <w:rFonts w:ascii="Times New Roman" w:eastAsia="Times New Roman" w:hAnsi="Times New Roman" w:cs="Times New Roman"/>
          <w:sz w:val="24"/>
          <w:szCs w:val="24"/>
          <w:lang w:val="bg-BG" w:eastAsia="zh-CN"/>
        </w:rPr>
        <w:t xml:space="preserve"> x </w:t>
      </w:r>
      <w:proofErr w:type="spellStart"/>
      <w:r w:rsidRPr="00D304CB">
        <w:rPr>
          <w:rFonts w:ascii="Times New Roman" w:eastAsia="Times New Roman" w:hAnsi="Times New Roman" w:cs="Times New Roman"/>
          <w:sz w:val="24"/>
          <w:szCs w:val="24"/>
          <w:lang w:val="bg-BG" w:eastAsia="zh-CN"/>
        </w:rPr>
        <w:t>Кгп</w:t>
      </w:r>
      <w:proofErr w:type="spellEnd"/>
      <w:r w:rsidRPr="00D304CB">
        <w:rPr>
          <w:rFonts w:ascii="Times New Roman" w:eastAsia="Times New Roman" w:hAnsi="Times New Roman" w:cs="Times New Roman"/>
          <w:sz w:val="24"/>
          <w:szCs w:val="24"/>
          <w:lang w:val="bg-BG" w:eastAsia="zh-CN"/>
        </w:rPr>
        <w:t xml:space="preserve"> </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където:</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ГДПС – годишният размер на данъка върху превозните средства за леки и товарни автомобили с технически допустима максимална маса не повече от 3.5 тона;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r>
      <w:proofErr w:type="spellStart"/>
      <w:r w:rsidRPr="00D304CB">
        <w:rPr>
          <w:rFonts w:ascii="Times New Roman" w:eastAsia="Times New Roman" w:hAnsi="Times New Roman" w:cs="Times New Roman"/>
          <w:sz w:val="24"/>
          <w:szCs w:val="24"/>
          <w:lang w:val="bg-BG" w:eastAsia="zh-CN"/>
        </w:rPr>
        <w:t>ИмК</w:t>
      </w:r>
      <w:proofErr w:type="spellEnd"/>
      <w:r w:rsidRPr="00D304CB">
        <w:rPr>
          <w:rFonts w:ascii="Times New Roman" w:eastAsia="Times New Roman" w:hAnsi="Times New Roman" w:cs="Times New Roman"/>
          <w:sz w:val="24"/>
          <w:szCs w:val="24"/>
          <w:lang w:val="bg-BG" w:eastAsia="zh-CN"/>
        </w:rPr>
        <w:t xml:space="preserve"> е имуществен компонент, който се определя по реда на т. 1;</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ЕК е екологичен компонент, който се определя по реда на т. 2;</w:t>
      </w:r>
    </w:p>
    <w:p w:rsidR="00D304CB" w:rsidRPr="00D304CB" w:rsidRDefault="00D304CB" w:rsidP="00D304CB">
      <w:pPr>
        <w:numPr>
          <w:ilvl w:val="0"/>
          <w:numId w:val="19"/>
        </w:numPr>
        <w:tabs>
          <w:tab w:val="left" w:pos="450"/>
        </w:tabs>
        <w:suppressAutoHyphens/>
        <w:spacing w:after="0" w:line="240" w:lineRule="auto"/>
        <w:ind w:firstLine="36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имущественият компонент се определя в зависимост от мощността на двигателя, коригирана с коефициент в зависимост от годината на производство на автомобила, по следната формула:</w:t>
      </w:r>
    </w:p>
    <w:p w:rsidR="00D304CB" w:rsidRPr="00D304CB" w:rsidRDefault="00D304CB" w:rsidP="00D304CB">
      <w:pPr>
        <w:suppressAutoHyphens/>
        <w:spacing w:after="0" w:line="240" w:lineRule="auto"/>
        <w:ind w:left="720"/>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ind w:left="720"/>
        <w:jc w:val="both"/>
        <w:rPr>
          <w:rFonts w:ascii="Times New Roman" w:eastAsia="Times New Roman" w:hAnsi="Times New Roman" w:cs="Times New Roman"/>
          <w:sz w:val="24"/>
          <w:szCs w:val="24"/>
          <w:lang w:val="bg-BG" w:eastAsia="zh-CN"/>
        </w:rPr>
      </w:pPr>
      <w:proofErr w:type="spellStart"/>
      <w:r w:rsidRPr="00D304CB">
        <w:rPr>
          <w:rFonts w:ascii="Times New Roman" w:eastAsia="Times New Roman" w:hAnsi="Times New Roman" w:cs="Times New Roman"/>
          <w:sz w:val="24"/>
          <w:szCs w:val="24"/>
          <w:lang w:val="bg-BG" w:eastAsia="zh-CN"/>
        </w:rPr>
        <w:t>ИмК</w:t>
      </w:r>
      <w:proofErr w:type="spellEnd"/>
      <w:r w:rsidRPr="00D304CB">
        <w:rPr>
          <w:rFonts w:ascii="Times New Roman" w:eastAsia="Times New Roman" w:hAnsi="Times New Roman" w:cs="Times New Roman"/>
          <w:sz w:val="24"/>
          <w:szCs w:val="24"/>
          <w:lang w:val="bg-BG" w:eastAsia="zh-CN"/>
        </w:rPr>
        <w:t xml:space="preserve"> =</w:t>
      </w:r>
      <w:proofErr w:type="spellStart"/>
      <w:r w:rsidRPr="00D304CB">
        <w:rPr>
          <w:rFonts w:ascii="Times New Roman" w:eastAsia="Times New Roman" w:hAnsi="Times New Roman" w:cs="Times New Roman"/>
          <w:sz w:val="24"/>
          <w:szCs w:val="24"/>
          <w:lang w:val="bg-BG" w:eastAsia="zh-CN"/>
        </w:rPr>
        <w:t>Сkw</w:t>
      </w:r>
      <w:proofErr w:type="spellEnd"/>
      <w:r w:rsidRPr="00D304CB">
        <w:rPr>
          <w:rFonts w:ascii="Times New Roman" w:eastAsia="Times New Roman" w:hAnsi="Times New Roman" w:cs="Times New Roman"/>
          <w:sz w:val="24"/>
          <w:szCs w:val="24"/>
          <w:lang w:val="bg-BG" w:eastAsia="zh-CN"/>
        </w:rPr>
        <w:t xml:space="preserve"> </w:t>
      </w:r>
      <w:proofErr w:type="spellStart"/>
      <w:r w:rsidRPr="00D304CB">
        <w:rPr>
          <w:rFonts w:ascii="Times New Roman" w:eastAsia="Times New Roman" w:hAnsi="Times New Roman" w:cs="Times New Roman"/>
          <w:sz w:val="24"/>
          <w:szCs w:val="24"/>
          <w:lang w:val="bg-BG" w:eastAsia="zh-CN"/>
        </w:rPr>
        <w:t>xКгп</w:t>
      </w:r>
      <w:proofErr w:type="spellEnd"/>
      <w:r w:rsidR="00684965">
        <w:rPr>
          <w:rFonts w:ascii="Times New Roman" w:eastAsia="Times New Roman" w:hAnsi="Times New Roman" w:cs="Times New Roman"/>
          <w:sz w:val="24"/>
          <w:szCs w:val="24"/>
          <w:lang w:val="bg-BG" w:eastAsia="zh-CN"/>
        </w:rPr>
        <w:t>, където:</w:t>
      </w:r>
    </w:p>
    <w:p w:rsidR="00D304CB" w:rsidRPr="00D304CB" w:rsidRDefault="00D304CB" w:rsidP="00D304CB">
      <w:pPr>
        <w:suppressAutoHyphens/>
        <w:spacing w:after="0" w:line="240" w:lineRule="auto"/>
        <w:ind w:left="720"/>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roofErr w:type="spellStart"/>
      <w:r w:rsidRPr="00D304CB">
        <w:rPr>
          <w:rFonts w:ascii="Times New Roman" w:eastAsia="Times New Roman" w:hAnsi="Times New Roman" w:cs="Times New Roman"/>
          <w:sz w:val="24"/>
          <w:szCs w:val="24"/>
          <w:lang w:val="bg-BG" w:eastAsia="zh-CN"/>
        </w:rPr>
        <w:t>Сkw</w:t>
      </w:r>
      <w:proofErr w:type="spellEnd"/>
      <w:r w:rsidRPr="00D304CB">
        <w:rPr>
          <w:rFonts w:ascii="Times New Roman" w:eastAsia="Times New Roman" w:hAnsi="Times New Roman" w:cs="Times New Roman"/>
          <w:sz w:val="24"/>
          <w:szCs w:val="24"/>
          <w:lang w:val="bg-BG" w:eastAsia="zh-CN"/>
        </w:rPr>
        <w:t xml:space="preserve">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 както следва:</w:t>
      </w:r>
    </w:p>
    <w:p w:rsidR="00D304CB" w:rsidRPr="00D304CB" w:rsidRDefault="00D304CB" w:rsidP="00D304CB">
      <w:pPr>
        <w:numPr>
          <w:ilvl w:val="0"/>
          <w:numId w:val="18"/>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до 55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включително – </w:t>
      </w:r>
      <w:r w:rsidRPr="00B53371">
        <w:rPr>
          <w:rFonts w:ascii="Times New Roman" w:eastAsia="Times New Roman" w:hAnsi="Times New Roman" w:cs="Times New Roman"/>
          <w:color w:val="000000" w:themeColor="text1"/>
          <w:sz w:val="24"/>
          <w:szCs w:val="24"/>
          <w:lang w:val="bg-BG" w:eastAsia="zh-CN"/>
        </w:rPr>
        <w:t>0,35</w:t>
      </w:r>
      <w:r w:rsidRPr="00D304CB">
        <w:rPr>
          <w:rFonts w:ascii="Times New Roman" w:eastAsia="Times New Roman" w:hAnsi="Times New Roman" w:cs="Times New Roman"/>
          <w:sz w:val="24"/>
          <w:szCs w:val="24"/>
          <w:lang w:val="bg-BG" w:eastAsia="zh-CN"/>
        </w:rPr>
        <w:t xml:space="preserve"> лв. за 1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w:t>
      </w:r>
    </w:p>
    <w:p w:rsidR="00D304CB" w:rsidRPr="00D304CB" w:rsidRDefault="00D304CB" w:rsidP="00D304CB">
      <w:pPr>
        <w:numPr>
          <w:ilvl w:val="0"/>
          <w:numId w:val="18"/>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55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до 74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включително – 0,54 лв. за 1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w:t>
      </w:r>
    </w:p>
    <w:p w:rsidR="00D304CB" w:rsidRPr="00D304CB" w:rsidRDefault="00D304CB" w:rsidP="00D304CB">
      <w:pPr>
        <w:numPr>
          <w:ilvl w:val="0"/>
          <w:numId w:val="18"/>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74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до 110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включително – 1,10 лв. за 1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w:t>
      </w:r>
    </w:p>
    <w:p w:rsidR="00D304CB" w:rsidRPr="00D304CB" w:rsidRDefault="00D304CB" w:rsidP="00D304CB">
      <w:pPr>
        <w:numPr>
          <w:ilvl w:val="0"/>
          <w:numId w:val="18"/>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110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до 150 </w:t>
      </w:r>
      <w:proofErr w:type="spellStart"/>
      <w:r w:rsidRPr="00D304CB">
        <w:rPr>
          <w:rFonts w:ascii="Times New Roman" w:eastAsia="Times New Roman" w:hAnsi="Times New Roman" w:cs="Times New Roman"/>
          <w:sz w:val="24"/>
          <w:szCs w:val="24"/>
          <w:lang w:val="bg-BG" w:eastAsia="zh-CN"/>
        </w:rPr>
        <w:t>kw</w:t>
      </w:r>
      <w:proofErr w:type="spellEnd"/>
      <w:r w:rsidRPr="00D304CB">
        <w:rPr>
          <w:rFonts w:ascii="Times New Roman" w:eastAsia="Times New Roman" w:hAnsi="Times New Roman" w:cs="Times New Roman"/>
          <w:sz w:val="24"/>
          <w:szCs w:val="24"/>
          <w:lang w:val="bg-BG" w:eastAsia="zh-CN"/>
        </w:rPr>
        <w:t xml:space="preserve"> включително – 1,23 лв. за 1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w:t>
      </w:r>
    </w:p>
    <w:p w:rsidR="00D304CB" w:rsidRPr="00D304CB" w:rsidRDefault="00D304CB" w:rsidP="00D304CB">
      <w:pPr>
        <w:numPr>
          <w:ilvl w:val="0"/>
          <w:numId w:val="18"/>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150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до 245 </w:t>
      </w:r>
      <w:proofErr w:type="spellStart"/>
      <w:r w:rsidRPr="00D304CB">
        <w:rPr>
          <w:rFonts w:ascii="Times New Roman" w:eastAsia="Times New Roman" w:hAnsi="Times New Roman" w:cs="Times New Roman"/>
          <w:sz w:val="24"/>
          <w:szCs w:val="24"/>
          <w:lang w:val="bg-BG" w:eastAsia="zh-CN"/>
        </w:rPr>
        <w:t>kw</w:t>
      </w:r>
      <w:proofErr w:type="spellEnd"/>
      <w:r w:rsidRPr="00D304CB">
        <w:rPr>
          <w:rFonts w:ascii="Times New Roman" w:eastAsia="Times New Roman" w:hAnsi="Times New Roman" w:cs="Times New Roman"/>
          <w:sz w:val="24"/>
          <w:szCs w:val="24"/>
          <w:lang w:val="bg-BG" w:eastAsia="zh-CN"/>
        </w:rPr>
        <w:t xml:space="preserve"> включително – 1,60 лв. за 1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w:t>
      </w:r>
    </w:p>
    <w:p w:rsidR="00D304CB" w:rsidRPr="00D304CB" w:rsidRDefault="00D304CB" w:rsidP="00D304CB">
      <w:pPr>
        <w:numPr>
          <w:ilvl w:val="0"/>
          <w:numId w:val="18"/>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245 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bg-BG" w:eastAsia="zh-CN"/>
        </w:rPr>
        <w:t xml:space="preserve"> – 2.10 лв. за 1 k</w:t>
      </w:r>
      <w:r w:rsidRPr="00D304CB">
        <w:rPr>
          <w:rFonts w:ascii="Times New Roman" w:eastAsia="Times New Roman" w:hAnsi="Times New Roman" w:cs="Times New Roman"/>
          <w:sz w:val="24"/>
          <w:szCs w:val="24"/>
          <w:lang w:eastAsia="zh-CN"/>
        </w:rPr>
        <w:t>w</w:t>
      </w:r>
      <w:r w:rsidR="000E1353">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roofErr w:type="spellStart"/>
      <w:r w:rsidRPr="00D304CB">
        <w:rPr>
          <w:rFonts w:ascii="Times New Roman" w:eastAsia="Times New Roman" w:hAnsi="Times New Roman" w:cs="Times New Roman"/>
          <w:sz w:val="24"/>
          <w:szCs w:val="24"/>
          <w:lang w:val="bg-BG" w:eastAsia="zh-CN"/>
        </w:rPr>
        <w:t>Кгп</w:t>
      </w:r>
      <w:proofErr w:type="spellEnd"/>
      <w:r w:rsidRPr="00D304CB">
        <w:rPr>
          <w:rFonts w:ascii="Times New Roman" w:eastAsia="Times New Roman" w:hAnsi="Times New Roman" w:cs="Times New Roman"/>
          <w:sz w:val="24"/>
          <w:szCs w:val="24"/>
          <w:lang w:val="bg-BG" w:eastAsia="zh-CN"/>
        </w:rPr>
        <w:t xml:space="preserve"> е коригиращ коефициент в зависимост от годината на производство на автомобила в следните размери, определени в чл. 55, ал. 1 от Закона за местните данъци и такси.</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tbl>
      <w:tblPr>
        <w:tblW w:w="0" w:type="auto"/>
        <w:tblInd w:w="52" w:type="dxa"/>
        <w:tblLayout w:type="fixed"/>
        <w:tblCellMar>
          <w:top w:w="55" w:type="dxa"/>
          <w:left w:w="55" w:type="dxa"/>
          <w:bottom w:w="55" w:type="dxa"/>
          <w:right w:w="55" w:type="dxa"/>
        </w:tblCellMar>
        <w:tblLook w:val="0000" w:firstRow="0" w:lastRow="0" w:firstColumn="0" w:lastColumn="0" w:noHBand="0" w:noVBand="0"/>
      </w:tblPr>
      <w:tblGrid>
        <w:gridCol w:w="4874"/>
        <w:gridCol w:w="1786"/>
      </w:tblGrid>
      <w:tr w:rsidR="00D304CB" w:rsidRPr="00D304CB" w:rsidTr="00B62AEE">
        <w:tc>
          <w:tcPr>
            <w:tcW w:w="4874" w:type="dxa"/>
            <w:tcBorders>
              <w:top w:val="none" w:sz="1" w:space="0" w:color="000000"/>
              <w:left w:val="none" w:sz="1" w:space="0" w:color="000000"/>
              <w:bottom w:val="none" w:sz="1" w:space="0" w:color="000000"/>
            </w:tcBorders>
            <w:shd w:val="clear" w:color="auto" w:fill="auto"/>
          </w:tcPr>
          <w:p w:rsidR="00D304CB" w:rsidRPr="00D304CB" w:rsidRDefault="00D304CB" w:rsidP="00D304CB">
            <w:pPr>
              <w:suppressLineNumbers/>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Брой на годините от годината на производство, включително годината на производство</w:t>
            </w:r>
          </w:p>
        </w:tc>
        <w:tc>
          <w:tcPr>
            <w:tcW w:w="1786" w:type="dxa"/>
            <w:tcBorders>
              <w:top w:val="none" w:sz="1" w:space="0" w:color="000000"/>
              <w:left w:val="none" w:sz="1" w:space="0" w:color="000000"/>
              <w:bottom w:val="none" w:sz="1" w:space="0" w:color="000000"/>
              <w:right w:val="none" w:sz="1" w:space="0" w:color="000000"/>
            </w:tcBorders>
            <w:shd w:val="clear" w:color="auto" w:fill="auto"/>
          </w:tcPr>
          <w:p w:rsidR="00D304CB" w:rsidRPr="00D304CB" w:rsidRDefault="00D304CB" w:rsidP="00D304CB">
            <w:pPr>
              <w:suppressLineNumbers/>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Коефициент</w:t>
            </w:r>
          </w:p>
        </w:tc>
      </w:tr>
      <w:tr w:rsidR="00D304CB" w:rsidRPr="00D304CB" w:rsidTr="00B62AEE">
        <w:tc>
          <w:tcPr>
            <w:tcW w:w="4874" w:type="dxa"/>
            <w:tcBorders>
              <w:left w:val="none" w:sz="1" w:space="0" w:color="000000"/>
              <w:bottom w:val="none" w:sz="1" w:space="0" w:color="000000"/>
            </w:tcBorders>
            <w:shd w:val="clear" w:color="auto" w:fill="auto"/>
          </w:tcPr>
          <w:p w:rsidR="00D304CB" w:rsidRPr="00D304CB" w:rsidRDefault="00D304CB" w:rsidP="00D304CB">
            <w:pPr>
              <w:suppressLineNumbers/>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20 години</w:t>
            </w:r>
          </w:p>
        </w:tc>
        <w:tc>
          <w:tcPr>
            <w:tcW w:w="1786" w:type="dxa"/>
            <w:tcBorders>
              <w:left w:val="none" w:sz="1" w:space="0" w:color="000000"/>
              <w:bottom w:val="none" w:sz="1" w:space="0" w:color="000000"/>
              <w:right w:val="none" w:sz="1" w:space="0" w:color="000000"/>
            </w:tcBorders>
            <w:shd w:val="clear" w:color="auto" w:fill="auto"/>
          </w:tcPr>
          <w:p w:rsidR="00D304CB" w:rsidRPr="00D304CB" w:rsidRDefault="00D304CB" w:rsidP="00D304CB">
            <w:pPr>
              <w:suppressLineNumbers/>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1.1</w:t>
            </w:r>
          </w:p>
        </w:tc>
      </w:tr>
      <w:tr w:rsidR="00D304CB" w:rsidRPr="00D304CB" w:rsidTr="00B62AEE">
        <w:tc>
          <w:tcPr>
            <w:tcW w:w="4874" w:type="dxa"/>
            <w:tcBorders>
              <w:left w:val="none" w:sz="1" w:space="0" w:color="000000"/>
              <w:bottom w:val="none" w:sz="1" w:space="0" w:color="000000"/>
            </w:tcBorders>
            <w:shd w:val="clear" w:color="auto" w:fill="auto"/>
          </w:tcPr>
          <w:p w:rsidR="00D304CB" w:rsidRPr="00D304CB" w:rsidRDefault="00D304CB" w:rsidP="00D304CB">
            <w:pPr>
              <w:suppressLineNumbers/>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15 до 20 години включително</w:t>
            </w:r>
          </w:p>
        </w:tc>
        <w:tc>
          <w:tcPr>
            <w:tcW w:w="1786" w:type="dxa"/>
            <w:tcBorders>
              <w:left w:val="none" w:sz="1" w:space="0" w:color="000000"/>
              <w:bottom w:val="none" w:sz="1" w:space="0" w:color="000000"/>
              <w:right w:val="none" w:sz="1" w:space="0" w:color="000000"/>
            </w:tcBorders>
            <w:shd w:val="clear" w:color="auto" w:fill="auto"/>
          </w:tcPr>
          <w:p w:rsidR="00D304CB" w:rsidRPr="00D304CB" w:rsidRDefault="00D304CB" w:rsidP="00D304CB">
            <w:pPr>
              <w:suppressLineNumbers/>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w:t>
            </w:r>
          </w:p>
        </w:tc>
      </w:tr>
      <w:tr w:rsidR="00D304CB" w:rsidRPr="00D304CB" w:rsidTr="00B62AEE">
        <w:tc>
          <w:tcPr>
            <w:tcW w:w="4874" w:type="dxa"/>
            <w:tcBorders>
              <w:left w:val="none" w:sz="1" w:space="0" w:color="000000"/>
              <w:bottom w:val="none" w:sz="1" w:space="0" w:color="000000"/>
            </w:tcBorders>
            <w:shd w:val="clear" w:color="auto" w:fill="auto"/>
          </w:tcPr>
          <w:p w:rsidR="00D304CB" w:rsidRPr="00D304CB" w:rsidRDefault="00D304CB" w:rsidP="00D304CB">
            <w:pPr>
              <w:suppressLineNumbers/>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10 до 15 години включително</w:t>
            </w:r>
          </w:p>
        </w:tc>
        <w:tc>
          <w:tcPr>
            <w:tcW w:w="1786" w:type="dxa"/>
            <w:tcBorders>
              <w:left w:val="none" w:sz="1" w:space="0" w:color="000000"/>
              <w:bottom w:val="none" w:sz="1" w:space="0" w:color="000000"/>
              <w:right w:val="none" w:sz="1" w:space="0" w:color="000000"/>
            </w:tcBorders>
            <w:shd w:val="clear" w:color="auto" w:fill="auto"/>
          </w:tcPr>
          <w:p w:rsidR="00D304CB" w:rsidRPr="00D304CB" w:rsidRDefault="00D304CB" w:rsidP="00D304CB">
            <w:pPr>
              <w:suppressLineNumbers/>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1.3</w:t>
            </w:r>
          </w:p>
        </w:tc>
      </w:tr>
      <w:tr w:rsidR="00D304CB" w:rsidRPr="00D304CB" w:rsidTr="00B62AEE">
        <w:tc>
          <w:tcPr>
            <w:tcW w:w="4874" w:type="dxa"/>
            <w:tcBorders>
              <w:left w:val="none" w:sz="1" w:space="0" w:color="000000"/>
              <w:bottom w:val="none" w:sz="1" w:space="0" w:color="000000"/>
            </w:tcBorders>
            <w:shd w:val="clear" w:color="auto" w:fill="auto"/>
          </w:tcPr>
          <w:p w:rsidR="00D304CB" w:rsidRPr="00D304CB" w:rsidRDefault="00D304CB" w:rsidP="00D304CB">
            <w:pPr>
              <w:suppressLineNumbers/>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Над 5 до 10 години включително</w:t>
            </w:r>
          </w:p>
        </w:tc>
        <w:tc>
          <w:tcPr>
            <w:tcW w:w="1786" w:type="dxa"/>
            <w:tcBorders>
              <w:left w:val="none" w:sz="1" w:space="0" w:color="000000"/>
              <w:bottom w:val="none" w:sz="1" w:space="0" w:color="000000"/>
              <w:right w:val="none" w:sz="1" w:space="0" w:color="000000"/>
            </w:tcBorders>
            <w:shd w:val="clear" w:color="auto" w:fill="auto"/>
          </w:tcPr>
          <w:p w:rsidR="00D304CB" w:rsidRPr="00D304CB" w:rsidRDefault="00D304CB" w:rsidP="00D304CB">
            <w:pPr>
              <w:suppressLineNumbers/>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w:t>
            </w:r>
          </w:p>
        </w:tc>
      </w:tr>
      <w:tr w:rsidR="00D304CB" w:rsidRPr="00D304CB" w:rsidTr="00B62AEE">
        <w:tc>
          <w:tcPr>
            <w:tcW w:w="4874" w:type="dxa"/>
            <w:tcBorders>
              <w:left w:val="none" w:sz="1" w:space="0" w:color="000000"/>
              <w:bottom w:val="none" w:sz="1" w:space="0" w:color="000000"/>
            </w:tcBorders>
            <w:shd w:val="clear" w:color="auto" w:fill="auto"/>
          </w:tcPr>
          <w:p w:rsidR="00D304CB" w:rsidRPr="00D304CB" w:rsidRDefault="00D304CB" w:rsidP="00D304CB">
            <w:pPr>
              <w:suppressLineNumbers/>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До 5 години включително</w:t>
            </w:r>
          </w:p>
        </w:tc>
        <w:tc>
          <w:tcPr>
            <w:tcW w:w="1786" w:type="dxa"/>
            <w:tcBorders>
              <w:left w:val="none" w:sz="1" w:space="0" w:color="000000"/>
              <w:bottom w:val="none" w:sz="1" w:space="0" w:color="000000"/>
              <w:right w:val="none" w:sz="1" w:space="0" w:color="000000"/>
            </w:tcBorders>
            <w:shd w:val="clear" w:color="auto" w:fill="auto"/>
          </w:tcPr>
          <w:p w:rsidR="00D304CB" w:rsidRPr="00D304CB" w:rsidRDefault="00D304CB" w:rsidP="00D304CB">
            <w:pPr>
              <w:suppressLineNumbers/>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2.3</w:t>
            </w:r>
          </w:p>
        </w:tc>
      </w:tr>
    </w:tbl>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numPr>
          <w:ilvl w:val="0"/>
          <w:numId w:val="19"/>
        </w:num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екологичният компонент се определя от общинския съвет в зависимост от екологичната категория на автомобила както следва:</w:t>
      </w:r>
    </w:p>
    <w:tbl>
      <w:tblPr>
        <w:tblStyle w:val="TableGrid"/>
        <w:tblW w:w="0" w:type="auto"/>
        <w:tblLook w:val="04A0" w:firstRow="1" w:lastRow="0" w:firstColumn="1" w:lastColumn="0" w:noHBand="0" w:noVBand="1"/>
      </w:tblPr>
      <w:tblGrid>
        <w:gridCol w:w="4979"/>
        <w:gridCol w:w="4980"/>
      </w:tblGrid>
      <w:tr w:rsidR="00D304CB" w:rsidRPr="00D304CB" w:rsidTr="00B62AEE">
        <w:tc>
          <w:tcPr>
            <w:tcW w:w="4979"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Екологична категория</w:t>
            </w:r>
          </w:p>
        </w:tc>
        <w:tc>
          <w:tcPr>
            <w:tcW w:w="4980"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Коефициент</w:t>
            </w:r>
          </w:p>
        </w:tc>
      </w:tr>
      <w:tr w:rsidR="00D304CB" w:rsidRPr="00D304CB" w:rsidTr="00B62AEE">
        <w:tc>
          <w:tcPr>
            <w:tcW w:w="4979"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Без екологична категория, с екологични категории „Евро 1“ и „Евро 2“</w:t>
            </w:r>
          </w:p>
        </w:tc>
        <w:tc>
          <w:tcPr>
            <w:tcW w:w="4980"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1,10</w:t>
            </w:r>
          </w:p>
        </w:tc>
      </w:tr>
      <w:tr w:rsidR="00D304CB" w:rsidRPr="00D304CB" w:rsidTr="00B62AEE">
        <w:tc>
          <w:tcPr>
            <w:tcW w:w="4979"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„Евро 3“</w:t>
            </w:r>
          </w:p>
        </w:tc>
        <w:tc>
          <w:tcPr>
            <w:tcW w:w="4980"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1,00</w:t>
            </w:r>
          </w:p>
        </w:tc>
      </w:tr>
      <w:tr w:rsidR="00D304CB" w:rsidRPr="00D304CB" w:rsidTr="00B62AEE">
        <w:tc>
          <w:tcPr>
            <w:tcW w:w="4979"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„Евро 4“</w:t>
            </w:r>
          </w:p>
        </w:tc>
        <w:tc>
          <w:tcPr>
            <w:tcW w:w="4980"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0,80</w:t>
            </w:r>
          </w:p>
        </w:tc>
      </w:tr>
      <w:tr w:rsidR="00D304CB" w:rsidRPr="00D304CB" w:rsidTr="00B62AEE">
        <w:tc>
          <w:tcPr>
            <w:tcW w:w="4979"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„Евро 5“</w:t>
            </w:r>
          </w:p>
        </w:tc>
        <w:tc>
          <w:tcPr>
            <w:tcW w:w="4980"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0,60</w:t>
            </w:r>
          </w:p>
        </w:tc>
      </w:tr>
      <w:tr w:rsidR="00D304CB" w:rsidRPr="00D304CB" w:rsidTr="00B62AEE">
        <w:tc>
          <w:tcPr>
            <w:tcW w:w="4979"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„Евро 6“ и „ЕЕ</w:t>
            </w:r>
            <w:r w:rsidRPr="00D304CB">
              <w:rPr>
                <w:sz w:val="24"/>
                <w:szCs w:val="24"/>
                <w:lang w:eastAsia="zh-CN"/>
              </w:rPr>
              <w:t>V</w:t>
            </w:r>
            <w:r w:rsidRPr="00D304CB">
              <w:rPr>
                <w:sz w:val="24"/>
                <w:szCs w:val="24"/>
                <w:lang w:val="bg-BG" w:eastAsia="zh-CN"/>
              </w:rPr>
              <w:t>“</w:t>
            </w:r>
          </w:p>
        </w:tc>
        <w:tc>
          <w:tcPr>
            <w:tcW w:w="4980" w:type="dxa"/>
          </w:tcPr>
          <w:p w:rsidR="00D304CB" w:rsidRPr="00D304CB" w:rsidRDefault="00D304CB" w:rsidP="00D304CB">
            <w:pPr>
              <w:suppressAutoHyphens/>
              <w:jc w:val="both"/>
              <w:rPr>
                <w:sz w:val="24"/>
                <w:szCs w:val="24"/>
                <w:lang w:val="bg-BG" w:eastAsia="zh-CN"/>
              </w:rPr>
            </w:pPr>
            <w:r w:rsidRPr="00D304CB">
              <w:rPr>
                <w:sz w:val="24"/>
                <w:szCs w:val="24"/>
                <w:lang w:val="bg-BG" w:eastAsia="zh-CN"/>
              </w:rPr>
              <w:t>0,40</w:t>
            </w:r>
          </w:p>
        </w:tc>
      </w:tr>
    </w:tbl>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6F3880" w:rsidRPr="006F3880" w:rsidRDefault="00D304CB" w:rsidP="006F3880">
      <w:pPr>
        <w:suppressAutoHyphens/>
        <w:spacing w:after="0" w:line="240" w:lineRule="auto"/>
        <w:jc w:val="both"/>
        <w:rPr>
          <w:rFonts w:ascii="Times New Roman" w:eastAsia="Times New Roman" w:hAnsi="Times New Roman" w:cs="Times New Roman"/>
          <w:sz w:val="24"/>
          <w:szCs w:val="24"/>
          <w:lang w:val="ru-RU" w:eastAsia="zh-CN"/>
        </w:rPr>
      </w:pPr>
      <w:r w:rsidRPr="00D304CB">
        <w:rPr>
          <w:rFonts w:ascii="Times New Roman" w:eastAsia="Times New Roman" w:hAnsi="Times New Roman" w:cs="Times New Roman"/>
          <w:sz w:val="24"/>
          <w:szCs w:val="24"/>
          <w:lang w:val="ru-RU" w:eastAsia="zh-CN"/>
        </w:rPr>
        <w:t>(2)</w:t>
      </w:r>
      <w:r w:rsidR="006F3880" w:rsidRPr="006F3880">
        <w:t xml:space="preserve"> </w:t>
      </w:r>
      <w:bookmarkStart w:id="0" w:name="_GoBack"/>
      <w:r w:rsidR="006F3880" w:rsidRPr="006F3880">
        <w:rPr>
          <w:rFonts w:ascii="Times New Roman" w:eastAsia="Times New Roman" w:hAnsi="Times New Roman" w:cs="Times New Roman"/>
          <w:sz w:val="24"/>
          <w:szCs w:val="24"/>
          <w:lang w:val="ru-RU" w:eastAsia="zh-CN"/>
        </w:rPr>
        <w:t xml:space="preserve">(изм. с Решение № 146 / 30.12.2020 г.) </w:t>
      </w:r>
      <w:bookmarkEnd w:id="0"/>
      <w:r w:rsidR="006F3880" w:rsidRPr="006F3880">
        <w:rPr>
          <w:rFonts w:ascii="Times New Roman" w:eastAsia="Times New Roman" w:hAnsi="Times New Roman" w:cs="Times New Roman"/>
          <w:sz w:val="24"/>
          <w:szCs w:val="24"/>
          <w:lang w:val="ru-RU" w:eastAsia="zh-CN"/>
        </w:rPr>
        <w:t>Данъкът за ремаркета на леки и товарни автомобили с технически допустима максимална маса не повече от 3,5 т в размер, както следва:</w:t>
      </w:r>
    </w:p>
    <w:p w:rsidR="006F3880" w:rsidRPr="006F3880" w:rsidRDefault="006F3880" w:rsidP="006F3880">
      <w:pPr>
        <w:suppressAutoHyphens/>
        <w:spacing w:after="0" w:line="240" w:lineRule="auto"/>
        <w:jc w:val="both"/>
        <w:rPr>
          <w:rFonts w:ascii="Times New Roman" w:eastAsia="Times New Roman" w:hAnsi="Times New Roman" w:cs="Times New Roman"/>
          <w:sz w:val="24"/>
          <w:szCs w:val="24"/>
          <w:lang w:val="ru-RU" w:eastAsia="zh-CN"/>
        </w:rPr>
      </w:pPr>
      <w:r w:rsidRPr="006F3880">
        <w:rPr>
          <w:rFonts w:ascii="Times New Roman" w:eastAsia="Times New Roman" w:hAnsi="Times New Roman" w:cs="Times New Roman"/>
          <w:sz w:val="24"/>
          <w:szCs w:val="24"/>
          <w:lang w:val="ru-RU" w:eastAsia="zh-CN"/>
        </w:rPr>
        <w:t>1. товарно ремарке – 5 лв.;</w:t>
      </w:r>
    </w:p>
    <w:p w:rsidR="006F3880" w:rsidRPr="006F3880" w:rsidRDefault="006F3880" w:rsidP="006F3880">
      <w:pPr>
        <w:suppressAutoHyphens/>
        <w:spacing w:after="0" w:line="240" w:lineRule="auto"/>
        <w:jc w:val="both"/>
        <w:rPr>
          <w:rFonts w:ascii="Times New Roman" w:eastAsia="Times New Roman" w:hAnsi="Times New Roman" w:cs="Times New Roman"/>
          <w:sz w:val="24"/>
          <w:szCs w:val="24"/>
          <w:lang w:val="ru-RU" w:eastAsia="zh-CN"/>
        </w:rPr>
      </w:pPr>
      <w:r w:rsidRPr="006F3880">
        <w:rPr>
          <w:rFonts w:ascii="Times New Roman" w:eastAsia="Times New Roman" w:hAnsi="Times New Roman" w:cs="Times New Roman"/>
          <w:sz w:val="24"/>
          <w:szCs w:val="24"/>
          <w:lang w:val="ru-RU" w:eastAsia="zh-CN"/>
        </w:rPr>
        <w:t>2. къмпинг ремарке – 10 лв.</w:t>
      </w:r>
    </w:p>
    <w:p w:rsidR="00D304CB" w:rsidRPr="00D304CB" w:rsidRDefault="00D304CB" w:rsidP="006F3880">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(3) Данъкът за мотопеди е в размер </w:t>
      </w:r>
      <w:r w:rsidRPr="00D304CB">
        <w:rPr>
          <w:rFonts w:ascii="Times New Roman" w:eastAsia="Times New Roman" w:hAnsi="Times New Roman" w:cs="Times New Roman"/>
          <w:sz w:val="24"/>
          <w:szCs w:val="24"/>
          <w:lang w:val="bg-BG" w:eastAsia="zh-CN"/>
        </w:rPr>
        <w:t>10</w:t>
      </w:r>
      <w:r w:rsidRPr="00D304CB">
        <w:rPr>
          <w:rFonts w:ascii="Times New Roman" w:eastAsia="Times New Roman" w:hAnsi="Times New Roman" w:cs="Times New Roman"/>
          <w:sz w:val="24"/>
          <w:szCs w:val="24"/>
          <w:lang w:val="ru-RU" w:eastAsia="zh-CN"/>
        </w:rPr>
        <w:t xml:space="preserve"> лв., а за мотоциклети, както следва:</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1. до 125 куб. см включително – </w:t>
      </w:r>
      <w:r w:rsidRPr="00D304CB">
        <w:rPr>
          <w:rFonts w:ascii="Times New Roman" w:eastAsia="Times New Roman" w:hAnsi="Times New Roman" w:cs="Times New Roman"/>
          <w:sz w:val="24"/>
          <w:szCs w:val="24"/>
          <w:lang w:val="bg-BG" w:eastAsia="zh-CN"/>
        </w:rPr>
        <w:t>12</w:t>
      </w:r>
      <w:r w:rsidRPr="00D304CB">
        <w:rPr>
          <w:rFonts w:ascii="Times New Roman" w:eastAsia="Times New Roman" w:hAnsi="Times New Roman" w:cs="Times New Roman"/>
          <w:sz w:val="24"/>
          <w:szCs w:val="24"/>
          <w:lang w:val="ru-RU" w:eastAsia="zh-CN"/>
        </w:rPr>
        <w:t xml:space="preserve"> лв.</w:t>
      </w:r>
      <w:r w:rsidR="00634126">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2. над 125 до 250 куб. см включително – </w:t>
      </w:r>
      <w:r w:rsidRPr="00D304CB">
        <w:rPr>
          <w:rFonts w:ascii="Times New Roman" w:eastAsia="Times New Roman" w:hAnsi="Times New Roman" w:cs="Times New Roman"/>
          <w:sz w:val="24"/>
          <w:szCs w:val="24"/>
          <w:lang w:val="bg-BG" w:eastAsia="zh-CN"/>
        </w:rPr>
        <w:t>25</w:t>
      </w:r>
      <w:r w:rsidRPr="00D304CB">
        <w:rPr>
          <w:rFonts w:ascii="Times New Roman" w:eastAsia="Times New Roman" w:hAnsi="Times New Roman" w:cs="Times New Roman"/>
          <w:sz w:val="24"/>
          <w:szCs w:val="24"/>
          <w:lang w:val="ru-RU" w:eastAsia="zh-CN"/>
        </w:rPr>
        <w:t xml:space="preserve"> лв.</w:t>
      </w:r>
      <w:r w:rsidR="00634126">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3. над 250 до 350 куб. см включително – </w:t>
      </w:r>
      <w:r w:rsidRPr="00D304CB">
        <w:rPr>
          <w:rFonts w:ascii="Times New Roman" w:eastAsia="Times New Roman" w:hAnsi="Times New Roman" w:cs="Times New Roman"/>
          <w:sz w:val="24"/>
          <w:szCs w:val="24"/>
          <w:lang w:val="bg-BG" w:eastAsia="zh-CN"/>
        </w:rPr>
        <w:t>35</w:t>
      </w:r>
      <w:r w:rsidRPr="00D304CB">
        <w:rPr>
          <w:rFonts w:ascii="Times New Roman" w:eastAsia="Times New Roman" w:hAnsi="Times New Roman" w:cs="Times New Roman"/>
          <w:sz w:val="24"/>
          <w:szCs w:val="24"/>
          <w:lang w:val="ru-RU" w:eastAsia="zh-CN"/>
        </w:rPr>
        <w:t xml:space="preserve"> лв.</w:t>
      </w:r>
      <w:r w:rsidR="00634126">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4. над 350 до 490 куб. см включително – </w:t>
      </w:r>
      <w:r w:rsidRPr="00D304CB">
        <w:rPr>
          <w:rFonts w:ascii="Times New Roman" w:eastAsia="Times New Roman" w:hAnsi="Times New Roman" w:cs="Times New Roman"/>
          <w:sz w:val="24"/>
          <w:szCs w:val="24"/>
          <w:lang w:val="bg-BG" w:eastAsia="zh-CN"/>
        </w:rPr>
        <w:t>50</w:t>
      </w:r>
      <w:r w:rsidRPr="00D304CB">
        <w:rPr>
          <w:rFonts w:ascii="Times New Roman" w:eastAsia="Times New Roman" w:hAnsi="Times New Roman" w:cs="Times New Roman"/>
          <w:sz w:val="24"/>
          <w:szCs w:val="24"/>
          <w:lang w:val="ru-RU" w:eastAsia="zh-CN"/>
        </w:rPr>
        <w:t xml:space="preserve"> лв.</w:t>
      </w:r>
      <w:r w:rsidR="00634126">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5. над 490 до 750 куб. см включително – </w:t>
      </w:r>
      <w:r w:rsidRPr="00D304CB">
        <w:rPr>
          <w:rFonts w:ascii="Times New Roman" w:eastAsia="Times New Roman" w:hAnsi="Times New Roman" w:cs="Times New Roman"/>
          <w:sz w:val="24"/>
          <w:szCs w:val="24"/>
          <w:lang w:val="bg-BG" w:eastAsia="zh-CN"/>
        </w:rPr>
        <w:t>75</w:t>
      </w:r>
      <w:r w:rsidRPr="00D304CB">
        <w:rPr>
          <w:rFonts w:ascii="Times New Roman" w:eastAsia="Times New Roman" w:hAnsi="Times New Roman" w:cs="Times New Roman"/>
          <w:sz w:val="24"/>
          <w:szCs w:val="24"/>
          <w:lang w:val="ru-RU" w:eastAsia="zh-CN"/>
        </w:rPr>
        <w:t xml:space="preserve"> лв.</w:t>
      </w:r>
      <w:r w:rsidR="00634126">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6. над 750 куб. см – </w:t>
      </w:r>
      <w:r w:rsidRPr="00D304CB">
        <w:rPr>
          <w:rFonts w:ascii="Times New Roman" w:eastAsia="Times New Roman" w:hAnsi="Times New Roman" w:cs="Times New Roman"/>
          <w:sz w:val="24"/>
          <w:szCs w:val="24"/>
          <w:lang w:val="bg-BG" w:eastAsia="zh-CN"/>
        </w:rPr>
        <w:t>100</w:t>
      </w:r>
      <w:r w:rsidRPr="00D304CB">
        <w:rPr>
          <w:rFonts w:ascii="Times New Roman" w:eastAsia="Times New Roman" w:hAnsi="Times New Roman" w:cs="Times New Roman"/>
          <w:sz w:val="24"/>
          <w:szCs w:val="24"/>
          <w:lang w:val="ru-RU" w:eastAsia="zh-CN"/>
        </w:rPr>
        <w:t xml:space="preserve"> лв.</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(4) Данък</w:t>
      </w:r>
      <w:r w:rsidRPr="00D304CB">
        <w:rPr>
          <w:rFonts w:ascii="Times New Roman" w:eastAsia="Times New Roman" w:hAnsi="Times New Roman" w:cs="Times New Roman"/>
          <w:sz w:val="24"/>
          <w:szCs w:val="24"/>
          <w:lang w:eastAsia="zh-CN"/>
        </w:rPr>
        <w:t>a</w:t>
      </w:r>
      <w:r w:rsidRPr="00D304CB">
        <w:rPr>
          <w:rFonts w:ascii="Times New Roman" w:eastAsia="Times New Roman" w:hAnsi="Times New Roman" w:cs="Times New Roman"/>
          <w:sz w:val="24"/>
          <w:szCs w:val="24"/>
          <w:lang w:val="ru-RU" w:eastAsia="zh-CN"/>
        </w:rPr>
        <w:t xml:space="preserve"> за триколесно</w:t>
      </w:r>
      <w:r w:rsidRPr="00D304CB">
        <w:rPr>
          <w:rFonts w:ascii="Times New Roman" w:eastAsia="Times New Roman" w:hAnsi="Times New Roman" w:cs="Times New Roman"/>
          <w:sz w:val="24"/>
          <w:szCs w:val="24"/>
          <w:lang w:eastAsia="zh-CN"/>
        </w:rPr>
        <w:t xml:space="preserve"> </w:t>
      </w:r>
      <w:r w:rsidRPr="00D304CB">
        <w:rPr>
          <w:rFonts w:ascii="Times New Roman" w:eastAsia="Times New Roman" w:hAnsi="Times New Roman" w:cs="Times New Roman"/>
          <w:sz w:val="24"/>
          <w:szCs w:val="24"/>
          <w:lang w:val="bg-BG" w:eastAsia="zh-CN"/>
        </w:rPr>
        <w:t xml:space="preserve">превозно средство, определено в чл. 4 от Регламент (ЕС) № 168/2013 на Европейския парламент и на Съвета от 15 януари 2013 г. относно одобряването и надзора на </w:t>
      </w:r>
      <w:r w:rsidRPr="00D304CB">
        <w:rPr>
          <w:rFonts w:ascii="Times New Roman" w:eastAsia="Times New Roman" w:hAnsi="Times New Roman" w:cs="Times New Roman"/>
          <w:sz w:val="24"/>
          <w:szCs w:val="24"/>
          <w:lang w:val="bg-BG" w:eastAsia="zh-CN"/>
        </w:rPr>
        <w:lastRenderedPageBreak/>
        <w:t xml:space="preserve">пазара на </w:t>
      </w:r>
      <w:proofErr w:type="spellStart"/>
      <w:r w:rsidRPr="00D304CB">
        <w:rPr>
          <w:rFonts w:ascii="Times New Roman" w:eastAsia="Times New Roman" w:hAnsi="Times New Roman" w:cs="Times New Roman"/>
          <w:sz w:val="24"/>
          <w:szCs w:val="24"/>
          <w:lang w:val="bg-BG" w:eastAsia="zh-CN"/>
        </w:rPr>
        <w:t>дву</w:t>
      </w:r>
      <w:proofErr w:type="spellEnd"/>
      <w:r w:rsidRPr="00D304CB">
        <w:rPr>
          <w:rFonts w:ascii="Times New Roman" w:eastAsia="Times New Roman" w:hAnsi="Times New Roman" w:cs="Times New Roman"/>
          <w:sz w:val="24"/>
          <w:szCs w:val="24"/>
          <w:lang w:val="bg-BG" w:eastAsia="zh-CN"/>
        </w:rPr>
        <w:t>-, три- и четириколесни превозни средства (OB, L 60/52 от 2 март 2013 г.), наричан по-нататък "Регламент (ЕС) № 168/2013" на базата на общото тегло в размер, както следва:</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1. до 400 кг включително – </w:t>
      </w:r>
      <w:r w:rsidRPr="00D304CB">
        <w:rPr>
          <w:rFonts w:ascii="Times New Roman" w:eastAsia="Times New Roman" w:hAnsi="Times New Roman" w:cs="Times New Roman"/>
          <w:sz w:val="24"/>
          <w:szCs w:val="24"/>
          <w:lang w:val="bg-BG" w:eastAsia="zh-CN"/>
        </w:rPr>
        <w:t>4</w:t>
      </w:r>
      <w:r w:rsidRPr="00D304CB">
        <w:rPr>
          <w:rFonts w:ascii="Times New Roman" w:eastAsia="Times New Roman" w:hAnsi="Times New Roman" w:cs="Times New Roman"/>
          <w:sz w:val="24"/>
          <w:szCs w:val="24"/>
          <w:lang w:val="ru-RU" w:eastAsia="zh-CN"/>
        </w:rPr>
        <w:t xml:space="preserve"> лв.</w:t>
      </w:r>
      <w:r w:rsidR="00634126">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2. над 400 кг – </w:t>
      </w:r>
      <w:r w:rsidRPr="00D304CB">
        <w:rPr>
          <w:rFonts w:ascii="Times New Roman" w:eastAsia="Times New Roman" w:hAnsi="Times New Roman" w:cs="Times New Roman"/>
          <w:sz w:val="24"/>
          <w:szCs w:val="24"/>
          <w:lang w:val="bg-BG" w:eastAsia="zh-CN"/>
        </w:rPr>
        <w:t>6</w:t>
      </w:r>
      <w:r w:rsidRPr="00D304CB">
        <w:rPr>
          <w:rFonts w:ascii="Times New Roman" w:eastAsia="Times New Roman" w:hAnsi="Times New Roman" w:cs="Times New Roman"/>
          <w:sz w:val="24"/>
          <w:szCs w:val="24"/>
          <w:lang w:val="ru-RU" w:eastAsia="zh-CN"/>
        </w:rPr>
        <w:t xml:space="preserve"> лв.</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(5) Данъкът за автобуси се определя в зависимост от броя на местата за сядане:</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 до 22 места, вкл. мястото на водача –</w:t>
      </w:r>
      <w:r w:rsidRPr="00D304CB">
        <w:rPr>
          <w:rFonts w:ascii="Times New Roman" w:eastAsia="Times New Roman" w:hAnsi="Times New Roman" w:cs="Times New Roman"/>
          <w:sz w:val="24"/>
          <w:szCs w:val="24"/>
          <w:lang w:val="bg-BG" w:eastAsia="zh-CN"/>
        </w:rPr>
        <w:t xml:space="preserve"> 50</w:t>
      </w:r>
      <w:r w:rsidRPr="00D304CB">
        <w:rPr>
          <w:rFonts w:ascii="Times New Roman" w:eastAsia="Times New Roman" w:hAnsi="Times New Roman" w:cs="Times New Roman"/>
          <w:sz w:val="24"/>
          <w:szCs w:val="24"/>
          <w:lang w:val="ru-RU" w:eastAsia="zh-CN"/>
        </w:rPr>
        <w:t xml:space="preserve"> лв.</w:t>
      </w:r>
      <w:r w:rsidR="00634126">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2. над 22 места, вкл. мястото на водача – </w:t>
      </w:r>
      <w:r w:rsidRPr="00D304CB">
        <w:rPr>
          <w:rFonts w:ascii="Times New Roman" w:eastAsia="Times New Roman" w:hAnsi="Times New Roman" w:cs="Times New Roman"/>
          <w:sz w:val="24"/>
          <w:szCs w:val="24"/>
          <w:lang w:val="bg-BG" w:eastAsia="zh-CN"/>
        </w:rPr>
        <w:t xml:space="preserve">100 </w:t>
      </w:r>
      <w:r w:rsidRPr="00D304CB">
        <w:rPr>
          <w:rFonts w:ascii="Times New Roman" w:eastAsia="Times New Roman" w:hAnsi="Times New Roman" w:cs="Times New Roman"/>
          <w:sz w:val="24"/>
          <w:szCs w:val="24"/>
          <w:lang w:val="ru-RU" w:eastAsia="zh-CN"/>
        </w:rPr>
        <w:t>лв.</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(6) Данъкът за товарен автомобил с технически допустима максимална маса над 3.5 тона, но неповече от 12 т технически допустима максимална маса е в размер</w:t>
      </w:r>
      <w:r w:rsidRPr="00D304CB">
        <w:rPr>
          <w:rFonts w:ascii="Times New Roman" w:eastAsia="Times New Roman" w:hAnsi="Times New Roman" w:cs="Times New Roman"/>
          <w:sz w:val="24"/>
          <w:szCs w:val="24"/>
          <w:lang w:val="bg-BG" w:eastAsia="zh-CN"/>
        </w:rPr>
        <w:t xml:space="preserve"> по</w:t>
      </w:r>
      <w:r w:rsidRPr="00D304CB">
        <w:rPr>
          <w:rFonts w:ascii="Times New Roman" w:eastAsia="Times New Roman" w:hAnsi="Times New Roman" w:cs="Times New Roman"/>
          <w:sz w:val="24"/>
          <w:szCs w:val="24"/>
          <w:lang w:val="ru-RU" w:eastAsia="zh-CN"/>
        </w:rPr>
        <w:t xml:space="preserve"> </w:t>
      </w:r>
      <w:r w:rsidRPr="00D304CB">
        <w:rPr>
          <w:rFonts w:ascii="Times New Roman" w:eastAsia="Times New Roman" w:hAnsi="Times New Roman" w:cs="Times New Roman"/>
          <w:sz w:val="24"/>
          <w:szCs w:val="24"/>
          <w:lang w:val="bg-BG" w:eastAsia="zh-CN"/>
        </w:rPr>
        <w:t xml:space="preserve">10 </w:t>
      </w:r>
      <w:r w:rsidRPr="00D304CB">
        <w:rPr>
          <w:rFonts w:ascii="Times New Roman" w:eastAsia="Times New Roman" w:hAnsi="Times New Roman" w:cs="Times New Roman"/>
          <w:sz w:val="24"/>
          <w:szCs w:val="24"/>
          <w:lang w:val="ru-RU" w:eastAsia="zh-CN"/>
        </w:rPr>
        <w:t>лв. за всеки започнати 750 кг товароносимост.</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(7) Данъкът за седлови влекач и влекач за ремарке</w:t>
      </w:r>
      <w:r w:rsidRPr="00D304CB">
        <w:rPr>
          <w:rFonts w:ascii="Times New Roman" w:eastAsia="Times New Roman" w:hAnsi="Times New Roman" w:cs="Times New Roman"/>
          <w:sz w:val="24"/>
          <w:szCs w:val="24"/>
          <w:lang w:val="bg-BG" w:eastAsia="zh-CN"/>
        </w:rPr>
        <w:t xml:space="preserve"> </w:t>
      </w:r>
      <w:r w:rsidRPr="00D304CB">
        <w:rPr>
          <w:rFonts w:ascii="Times New Roman" w:eastAsia="Times New Roman" w:hAnsi="Times New Roman" w:cs="Times New Roman"/>
          <w:sz w:val="24"/>
          <w:szCs w:val="24"/>
          <w:lang w:val="ru-RU" w:eastAsia="zh-CN"/>
        </w:rPr>
        <w:t>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tbl>
      <w:tblPr>
        <w:tblW w:w="0" w:type="auto"/>
        <w:tblInd w:w="-30" w:type="dxa"/>
        <w:tblLayout w:type="fixed"/>
        <w:tblLook w:val="0000" w:firstRow="0" w:lastRow="0" w:firstColumn="0" w:lastColumn="0" w:noHBand="0" w:noVBand="0"/>
      </w:tblPr>
      <w:tblGrid>
        <w:gridCol w:w="1896"/>
        <w:gridCol w:w="1379"/>
        <w:gridCol w:w="1260"/>
        <w:gridCol w:w="2700"/>
        <w:gridCol w:w="2625"/>
      </w:tblGrid>
      <w:tr w:rsidR="00D304CB" w:rsidRPr="00D304CB" w:rsidTr="00AA4FD4">
        <w:trPr>
          <w:cantSplit/>
          <w:trHeight w:hRule="exact" w:val="1978"/>
        </w:trPr>
        <w:tc>
          <w:tcPr>
            <w:tcW w:w="1896" w:type="dxa"/>
            <w:vMerge w:val="restart"/>
            <w:tcBorders>
              <w:top w:val="single" w:sz="4" w:space="0" w:color="000000"/>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Брой оси на седловия влекач/влекача за ремарке</w:t>
            </w:r>
          </w:p>
        </w:tc>
        <w:tc>
          <w:tcPr>
            <w:tcW w:w="2639" w:type="dxa"/>
            <w:gridSpan w:val="2"/>
            <w:tcBorders>
              <w:top w:val="single" w:sz="4" w:space="0" w:color="000000"/>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Допустима максимална маса на състава от превозни средства, посочена в свидетелството за регистрация на влекача</w:t>
            </w:r>
            <w:r w:rsidRPr="00D304CB">
              <w:rPr>
                <w:rFonts w:ascii="Times New Roman" w:eastAsia="Times New Roman" w:hAnsi="Times New Roman" w:cs="Times New Roman"/>
                <w:sz w:val="24"/>
                <w:szCs w:val="24"/>
                <w:lang w:val="bg-BG" w:eastAsia="zh-CN"/>
              </w:rPr>
              <w:t xml:space="preserve"> (в тона)</w:t>
            </w:r>
            <w:r w:rsidRPr="00D304CB">
              <w:rPr>
                <w:rFonts w:ascii="Times New Roman" w:eastAsia="Times New Roman" w:hAnsi="Times New Roman" w:cs="Times New Roman"/>
                <w:sz w:val="24"/>
                <w:szCs w:val="24"/>
                <w:lang w:val="ru-RU" w:eastAsia="zh-CN"/>
              </w:rPr>
              <w:t>:</w:t>
            </w:r>
          </w:p>
        </w:tc>
        <w:tc>
          <w:tcPr>
            <w:tcW w:w="5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Данък (в</w:t>
            </w:r>
            <w:r w:rsidRPr="00D304CB">
              <w:rPr>
                <w:rFonts w:ascii="Times New Roman" w:eastAsia="Times New Roman" w:hAnsi="Times New Roman" w:cs="Times New Roman"/>
                <w:sz w:val="24"/>
                <w:szCs w:val="24"/>
                <w:lang w:val="bg-BG" w:eastAsia="zh-CN"/>
              </w:rPr>
              <w:t> </w:t>
            </w:r>
            <w:r w:rsidRPr="00D304CB">
              <w:rPr>
                <w:rFonts w:ascii="Times New Roman" w:eastAsia="Times New Roman" w:hAnsi="Times New Roman" w:cs="Times New Roman"/>
                <w:sz w:val="24"/>
                <w:szCs w:val="24"/>
                <w:lang w:val="ru-RU" w:eastAsia="zh-CN"/>
              </w:rPr>
              <w:t>л</w:t>
            </w:r>
            <w:r w:rsidRPr="00D304CB">
              <w:rPr>
                <w:rFonts w:ascii="Times New Roman" w:eastAsia="Times New Roman" w:hAnsi="Times New Roman" w:cs="Times New Roman"/>
                <w:sz w:val="24"/>
                <w:szCs w:val="24"/>
                <w:lang w:val="bg-BG" w:eastAsia="zh-CN"/>
              </w:rPr>
              <w:t>е</w:t>
            </w:r>
            <w:r w:rsidRPr="00D304CB">
              <w:rPr>
                <w:rFonts w:ascii="Times New Roman" w:eastAsia="Times New Roman" w:hAnsi="Times New Roman" w:cs="Times New Roman"/>
                <w:sz w:val="24"/>
                <w:szCs w:val="24"/>
                <w:lang w:val="ru-RU" w:eastAsia="zh-CN"/>
              </w:rPr>
              <w:t>в</w:t>
            </w:r>
            <w:r w:rsidRPr="00D304CB">
              <w:rPr>
                <w:rFonts w:ascii="Times New Roman" w:eastAsia="Times New Roman" w:hAnsi="Times New Roman" w:cs="Times New Roman"/>
                <w:sz w:val="24"/>
                <w:szCs w:val="24"/>
                <w:lang w:val="bg-BG" w:eastAsia="zh-CN"/>
              </w:rPr>
              <w:t>а</w:t>
            </w:r>
            <w:r w:rsidRPr="00D304CB">
              <w:rPr>
                <w:rFonts w:ascii="Times New Roman" w:eastAsia="Times New Roman" w:hAnsi="Times New Roman" w:cs="Times New Roman"/>
                <w:sz w:val="24"/>
                <w:szCs w:val="24"/>
                <w:lang w:val="ru-RU" w:eastAsia="zh-CN"/>
              </w:rPr>
              <w:t>)</w:t>
            </w:r>
          </w:p>
        </w:tc>
      </w:tr>
      <w:tr w:rsidR="00D304CB" w:rsidRPr="00D304CB" w:rsidTr="00B62AEE">
        <w:trPr>
          <w:cantSplit/>
        </w:trPr>
        <w:tc>
          <w:tcPr>
            <w:tcW w:w="1896" w:type="dxa"/>
            <w:vMerge/>
            <w:tcBorders>
              <w:top w:val="single" w:sz="4" w:space="0" w:color="000000"/>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p>
        </w:tc>
        <w:tc>
          <w:tcPr>
            <w:tcW w:w="1379"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равна или повече от</w:t>
            </w:r>
          </w:p>
        </w:tc>
        <w:tc>
          <w:tcPr>
            <w:tcW w:w="126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по-малка от</w:t>
            </w:r>
          </w:p>
        </w:tc>
        <w:tc>
          <w:tcPr>
            <w:tcW w:w="270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задвижваща ос/оси с пневматично или с окачване, прието за еквивалентно на пневматичното</w:t>
            </w:r>
          </w:p>
        </w:tc>
        <w:tc>
          <w:tcPr>
            <w:tcW w:w="2625" w:type="dxa"/>
            <w:tcBorders>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други системи за окачване на задвижващата ос/оси</w:t>
            </w:r>
          </w:p>
        </w:tc>
      </w:tr>
      <w:tr w:rsidR="00D304CB" w:rsidRPr="00D304CB" w:rsidTr="00B62AEE">
        <w:tc>
          <w:tcPr>
            <w:tcW w:w="1896" w:type="dxa"/>
            <w:tcBorders>
              <w:left w:val="single" w:sz="4" w:space="0" w:color="000000"/>
              <w:bottom w:val="single" w:sz="4" w:space="0" w:color="000000"/>
            </w:tcBorders>
            <w:shd w:val="clear" w:color="auto" w:fill="auto"/>
            <w:vAlign w:val="center"/>
          </w:tcPr>
          <w:p w:rsidR="00D304CB" w:rsidRPr="00D304CB" w:rsidRDefault="00D304CB" w:rsidP="00D304CB">
            <w:pPr>
              <w:keepNext/>
              <w:widowControl w:val="0"/>
              <w:numPr>
                <w:ilvl w:val="2"/>
                <w:numId w:val="0"/>
              </w:numPr>
              <w:tabs>
                <w:tab w:val="num" w:pos="0"/>
              </w:tabs>
              <w:suppressAutoHyphens/>
              <w:autoSpaceDE w:val="0"/>
              <w:spacing w:after="0" w:line="240" w:lineRule="auto"/>
              <w:jc w:val="both"/>
              <w:outlineLvl w:val="2"/>
              <w:rPr>
                <w:rFonts w:ascii="Times New Roman" w:eastAsia="PMingLiU" w:hAnsi="Times New Roman" w:cs="Times New Roman"/>
                <w:sz w:val="24"/>
                <w:szCs w:val="20"/>
                <w:lang w:val="ru-RU" w:eastAsia="zh-CN"/>
              </w:rPr>
            </w:pPr>
            <w:r w:rsidRPr="00D304CB">
              <w:rPr>
                <w:rFonts w:ascii="Times New Roman" w:eastAsia="PMingLiU" w:hAnsi="Times New Roman" w:cs="Times New Roman"/>
                <w:sz w:val="24"/>
                <w:szCs w:val="20"/>
                <w:lang w:val="ru-RU" w:eastAsia="zh-CN"/>
              </w:rPr>
              <w:t>А) с две оси</w:t>
            </w:r>
          </w:p>
        </w:tc>
        <w:tc>
          <w:tcPr>
            <w:tcW w:w="1379"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w:t>
            </w:r>
          </w:p>
        </w:tc>
        <w:tc>
          <w:tcPr>
            <w:tcW w:w="126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18</w:t>
            </w:r>
          </w:p>
        </w:tc>
        <w:tc>
          <w:tcPr>
            <w:tcW w:w="270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8</w:t>
            </w:r>
          </w:p>
        </w:tc>
        <w:tc>
          <w:tcPr>
            <w:tcW w:w="2625" w:type="dxa"/>
            <w:tcBorders>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w:t>
            </w:r>
          </w:p>
        </w:tc>
        <w:tc>
          <w:tcPr>
            <w:tcW w:w="1379"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18</w:t>
            </w:r>
          </w:p>
        </w:tc>
        <w:tc>
          <w:tcPr>
            <w:tcW w:w="126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20</w:t>
            </w:r>
          </w:p>
        </w:tc>
        <w:tc>
          <w:tcPr>
            <w:tcW w:w="270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w:t>
            </w:r>
          </w:p>
        </w:tc>
        <w:tc>
          <w:tcPr>
            <w:tcW w:w="2625" w:type="dxa"/>
            <w:tcBorders>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64</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w:t>
            </w: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20</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22</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64</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147</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w:t>
            </w: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22</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25</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190</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342</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w:t>
            </w: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25</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26</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342</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w:t>
            </w: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26</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28</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342</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w:t>
            </w: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28</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29</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331</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399</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29</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31</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399</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655</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31</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33</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655</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909</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33</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38</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909</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1381</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38</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1007</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1369</w:t>
            </w:r>
          </w:p>
        </w:tc>
      </w:tr>
      <w:tr w:rsidR="00D304CB" w:rsidRPr="00D304CB" w:rsidTr="00B62AEE">
        <w:trPr>
          <w:trHeight w:val="455"/>
        </w:trPr>
        <w:tc>
          <w:tcPr>
            <w:tcW w:w="1896"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Б) с три и повече оси</w:t>
            </w:r>
          </w:p>
        </w:tc>
        <w:tc>
          <w:tcPr>
            <w:tcW w:w="1379"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36</w:t>
            </w:r>
          </w:p>
        </w:tc>
        <w:tc>
          <w:tcPr>
            <w:tcW w:w="126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38</w:t>
            </w:r>
          </w:p>
        </w:tc>
        <w:tc>
          <w:tcPr>
            <w:tcW w:w="2700"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640</w:t>
            </w:r>
          </w:p>
        </w:tc>
        <w:tc>
          <w:tcPr>
            <w:tcW w:w="2625" w:type="dxa"/>
            <w:tcBorders>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888</w:t>
            </w:r>
          </w:p>
        </w:tc>
      </w:tr>
      <w:tr w:rsidR="00D304CB" w:rsidRPr="00D304CB" w:rsidTr="00B62AEE">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38</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40</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888</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1228</w:t>
            </w:r>
          </w:p>
        </w:tc>
      </w:tr>
      <w:tr w:rsidR="00D304CB" w:rsidRPr="00D304CB" w:rsidTr="00B62AEE">
        <w:trPr>
          <w:trHeight w:val="90"/>
        </w:trPr>
        <w:tc>
          <w:tcPr>
            <w:tcW w:w="1896"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79"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40</w:t>
            </w:r>
          </w:p>
        </w:tc>
        <w:tc>
          <w:tcPr>
            <w:tcW w:w="126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w:t>
            </w:r>
          </w:p>
        </w:tc>
        <w:tc>
          <w:tcPr>
            <w:tcW w:w="270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1228</w:t>
            </w:r>
          </w:p>
        </w:tc>
        <w:tc>
          <w:tcPr>
            <w:tcW w:w="2625"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1817</w:t>
            </w:r>
          </w:p>
        </w:tc>
      </w:tr>
    </w:tbl>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B62AEE"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ru-RU" w:eastAsia="zh-CN"/>
        </w:rPr>
        <w:t xml:space="preserve">(8) </w:t>
      </w:r>
      <w:r w:rsidR="00D304CB" w:rsidRPr="00D304CB">
        <w:rPr>
          <w:rFonts w:ascii="Times New Roman" w:eastAsia="Times New Roman" w:hAnsi="Times New Roman" w:cs="Times New Roman"/>
          <w:sz w:val="24"/>
          <w:szCs w:val="24"/>
          <w:lang w:val="ru-RU" w:eastAsia="zh-CN"/>
        </w:rPr>
        <w:t xml:space="preserve">Данъкът за </w:t>
      </w:r>
      <w:r w:rsidR="00D304CB" w:rsidRPr="00D304CB">
        <w:rPr>
          <w:rFonts w:ascii="Times New Roman" w:eastAsia="Times New Roman" w:hAnsi="Times New Roman" w:cs="Times New Roman"/>
          <w:sz w:val="24"/>
          <w:szCs w:val="24"/>
          <w:lang w:val="bg-BG" w:eastAsia="zh-CN"/>
        </w:rPr>
        <w:t>специализирани строителни машини (</w:t>
      </w:r>
      <w:proofErr w:type="spellStart"/>
      <w:r w:rsidR="00D304CB" w:rsidRPr="00D304CB">
        <w:rPr>
          <w:rFonts w:ascii="Times New Roman" w:eastAsia="Times New Roman" w:hAnsi="Times New Roman" w:cs="Times New Roman"/>
          <w:sz w:val="24"/>
          <w:szCs w:val="24"/>
          <w:lang w:val="bg-BG" w:eastAsia="zh-CN"/>
        </w:rPr>
        <w:t>бетоновози</w:t>
      </w:r>
      <w:proofErr w:type="spellEnd"/>
      <w:r w:rsidR="00D304CB" w:rsidRPr="00D304CB">
        <w:rPr>
          <w:rFonts w:ascii="Times New Roman" w:eastAsia="Times New Roman" w:hAnsi="Times New Roman" w:cs="Times New Roman"/>
          <w:sz w:val="24"/>
          <w:szCs w:val="24"/>
          <w:lang w:val="bg-BG" w:eastAsia="zh-CN"/>
        </w:rPr>
        <w:t xml:space="preserve">, бетон-помпи и други), автокранове и други специални автомобили, без тролейбусите, е в размер </w:t>
      </w:r>
      <w:r w:rsidR="00D304CB" w:rsidRPr="00D304CB">
        <w:rPr>
          <w:rFonts w:ascii="Times New Roman" w:eastAsia="Times New Roman" w:hAnsi="Times New Roman" w:cs="Times New Roman"/>
          <w:sz w:val="24"/>
          <w:szCs w:val="24"/>
          <w:lang w:val="ru-RU" w:eastAsia="zh-CN"/>
        </w:rPr>
        <w:t xml:space="preserve"> от </w:t>
      </w:r>
      <w:r w:rsidR="00D304CB" w:rsidRPr="00D304CB">
        <w:rPr>
          <w:rFonts w:ascii="Times New Roman" w:eastAsia="Times New Roman" w:hAnsi="Times New Roman" w:cs="Times New Roman"/>
          <w:sz w:val="24"/>
          <w:szCs w:val="24"/>
          <w:lang w:val="bg-BG" w:eastAsia="zh-CN"/>
        </w:rPr>
        <w:t>50</w:t>
      </w:r>
      <w:r w:rsidR="00D304CB" w:rsidRPr="00D304CB">
        <w:rPr>
          <w:rFonts w:ascii="Times New Roman" w:eastAsia="Times New Roman" w:hAnsi="Times New Roman" w:cs="Times New Roman"/>
          <w:sz w:val="24"/>
          <w:szCs w:val="24"/>
          <w:lang w:val="ru-RU" w:eastAsia="zh-CN"/>
        </w:rPr>
        <w:t xml:space="preserve"> лв.</w:t>
      </w:r>
    </w:p>
    <w:p w:rsidR="00D304CB" w:rsidRPr="00D304CB" w:rsidRDefault="00D304CB" w:rsidP="00D304CB">
      <w:pPr>
        <w:tabs>
          <w:tab w:val="left" w:pos="3120"/>
        </w:tabs>
        <w:suppressAutoHyphens/>
        <w:spacing w:after="0" w:line="240" w:lineRule="auto"/>
        <w:jc w:val="both"/>
        <w:rPr>
          <w:rFonts w:ascii="Times New Roman" w:eastAsia="Times New Roman" w:hAnsi="Times New Roman" w:cs="Times New Roman"/>
          <w:sz w:val="24"/>
          <w:szCs w:val="24"/>
          <w:lang w:val="ru-RU" w:eastAsia="zh-CN"/>
        </w:rPr>
      </w:pPr>
      <w:r w:rsidRPr="00D304CB">
        <w:rPr>
          <w:rFonts w:ascii="Times New Roman" w:eastAsia="Times New Roman" w:hAnsi="Times New Roman" w:cs="Times New Roman"/>
          <w:sz w:val="24"/>
          <w:szCs w:val="24"/>
          <w:lang w:val="ru-RU" w:eastAsia="zh-CN"/>
        </w:rPr>
        <w:tab/>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(9) Данъкът за </w:t>
      </w:r>
      <w:r w:rsidRPr="00D304CB">
        <w:rPr>
          <w:rFonts w:ascii="Times New Roman" w:eastAsia="Times New Roman" w:hAnsi="Times New Roman" w:cs="Times New Roman"/>
          <w:sz w:val="24"/>
          <w:szCs w:val="24"/>
          <w:lang w:val="bg-BG" w:eastAsia="zh-CN"/>
        </w:rPr>
        <w:t xml:space="preserve">автокранове с товароподемност над 40 тона е в размер на 100 </w:t>
      </w:r>
      <w:r w:rsidRPr="00D304CB">
        <w:rPr>
          <w:rFonts w:ascii="Times New Roman" w:eastAsia="Times New Roman" w:hAnsi="Times New Roman" w:cs="Times New Roman"/>
          <w:sz w:val="24"/>
          <w:szCs w:val="24"/>
          <w:lang w:val="ru-RU" w:eastAsia="zh-CN"/>
        </w:rPr>
        <w:t>лв.</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(10) Данъкът за трактори е в размер</w:t>
      </w:r>
      <w:r w:rsidRPr="00D304CB">
        <w:rPr>
          <w:rFonts w:ascii="Times New Roman" w:eastAsia="Times New Roman" w:hAnsi="Times New Roman" w:cs="Times New Roman"/>
          <w:sz w:val="24"/>
          <w:szCs w:val="24"/>
          <w:lang w:val="bg-BG" w:eastAsia="zh-CN"/>
        </w:rPr>
        <w:t>и, както следва</w:t>
      </w:r>
      <w:r w:rsidRPr="00D304CB">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1. от 11 </w:t>
      </w:r>
      <w:r w:rsidRPr="00D304CB">
        <w:rPr>
          <w:rFonts w:ascii="Times New Roman" w:eastAsia="Times New Roman" w:hAnsi="Times New Roman" w:cs="Times New Roman"/>
          <w:sz w:val="24"/>
          <w:szCs w:val="24"/>
          <w:lang w:val="bg-BG" w:eastAsia="zh-CN"/>
        </w:rPr>
        <w:t>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ru-RU" w:eastAsia="zh-CN"/>
        </w:rPr>
        <w:t xml:space="preserve"> до 18 </w:t>
      </w:r>
      <w:r w:rsidRPr="00D304CB">
        <w:rPr>
          <w:rFonts w:ascii="Times New Roman" w:eastAsia="Times New Roman" w:hAnsi="Times New Roman" w:cs="Times New Roman"/>
          <w:sz w:val="24"/>
          <w:szCs w:val="24"/>
          <w:lang w:val="bg-BG" w:eastAsia="zh-CN"/>
        </w:rPr>
        <w:t>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ru-RU" w:eastAsia="zh-CN"/>
        </w:rPr>
        <w:t xml:space="preserve"> включително –</w:t>
      </w:r>
      <w:r w:rsidRPr="00D304CB">
        <w:rPr>
          <w:rFonts w:ascii="Times New Roman" w:eastAsia="Times New Roman" w:hAnsi="Times New Roman" w:cs="Times New Roman"/>
          <w:sz w:val="24"/>
          <w:szCs w:val="24"/>
          <w:lang w:val="bg-BG" w:eastAsia="zh-CN"/>
        </w:rPr>
        <w:t xml:space="preserve"> 5 </w:t>
      </w:r>
      <w:r w:rsidRPr="00D304CB">
        <w:rPr>
          <w:rFonts w:ascii="Times New Roman" w:eastAsia="Times New Roman" w:hAnsi="Times New Roman" w:cs="Times New Roman"/>
          <w:sz w:val="24"/>
          <w:szCs w:val="24"/>
          <w:lang w:val="ru-RU" w:eastAsia="zh-CN"/>
        </w:rPr>
        <w:t>лв.</w:t>
      </w:r>
      <w:r w:rsidR="000E1353">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2. над 18 </w:t>
      </w:r>
      <w:r w:rsidRPr="00D304CB">
        <w:rPr>
          <w:rFonts w:ascii="Times New Roman" w:eastAsia="Times New Roman" w:hAnsi="Times New Roman" w:cs="Times New Roman"/>
          <w:sz w:val="24"/>
          <w:szCs w:val="24"/>
          <w:lang w:val="bg-BG" w:eastAsia="zh-CN"/>
        </w:rPr>
        <w:t>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ru-RU" w:eastAsia="zh-CN"/>
        </w:rPr>
        <w:t xml:space="preserve"> до 37 </w:t>
      </w:r>
      <w:r w:rsidRPr="00D304CB">
        <w:rPr>
          <w:rFonts w:ascii="Times New Roman" w:eastAsia="Times New Roman" w:hAnsi="Times New Roman" w:cs="Times New Roman"/>
          <w:sz w:val="24"/>
          <w:szCs w:val="24"/>
          <w:lang w:val="bg-BG" w:eastAsia="zh-CN"/>
        </w:rPr>
        <w:t>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ru-RU" w:eastAsia="zh-CN"/>
        </w:rPr>
        <w:t xml:space="preserve"> включително – </w:t>
      </w:r>
      <w:r w:rsidRPr="00D304CB">
        <w:rPr>
          <w:rFonts w:ascii="Times New Roman" w:eastAsia="Times New Roman" w:hAnsi="Times New Roman" w:cs="Times New Roman"/>
          <w:sz w:val="24"/>
          <w:szCs w:val="24"/>
          <w:lang w:val="bg-BG" w:eastAsia="zh-CN"/>
        </w:rPr>
        <w:t xml:space="preserve">7 </w:t>
      </w:r>
      <w:r w:rsidRPr="00D304CB">
        <w:rPr>
          <w:rFonts w:ascii="Times New Roman" w:eastAsia="Times New Roman" w:hAnsi="Times New Roman" w:cs="Times New Roman"/>
          <w:sz w:val="24"/>
          <w:szCs w:val="24"/>
          <w:lang w:val="ru-RU" w:eastAsia="zh-CN"/>
        </w:rPr>
        <w:t>лв.</w:t>
      </w:r>
      <w:r w:rsidR="000E1353">
        <w:rPr>
          <w:rFonts w:ascii="Times New Roman" w:eastAsia="Times New Roman" w:hAnsi="Times New Roman" w:cs="Times New Roman"/>
          <w:sz w:val="24"/>
          <w:szCs w:val="24"/>
          <w:lang w:val="ru-RU"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3. над 37 </w:t>
      </w:r>
      <w:r w:rsidRPr="00D304CB">
        <w:rPr>
          <w:rFonts w:ascii="Times New Roman" w:eastAsia="Times New Roman" w:hAnsi="Times New Roman" w:cs="Times New Roman"/>
          <w:sz w:val="24"/>
          <w:szCs w:val="24"/>
          <w:lang w:val="bg-BG" w:eastAsia="zh-CN"/>
        </w:rPr>
        <w:t>k</w:t>
      </w:r>
      <w:r w:rsidRPr="00D304CB">
        <w:rPr>
          <w:rFonts w:ascii="Times New Roman" w:eastAsia="Times New Roman" w:hAnsi="Times New Roman" w:cs="Times New Roman"/>
          <w:sz w:val="24"/>
          <w:szCs w:val="24"/>
          <w:lang w:eastAsia="zh-CN"/>
        </w:rPr>
        <w:t>w</w:t>
      </w:r>
      <w:r w:rsidRPr="00D304CB">
        <w:rPr>
          <w:rFonts w:ascii="Times New Roman" w:eastAsia="Times New Roman" w:hAnsi="Times New Roman" w:cs="Times New Roman"/>
          <w:sz w:val="24"/>
          <w:szCs w:val="24"/>
          <w:lang w:val="ru-RU" w:eastAsia="zh-CN"/>
        </w:rPr>
        <w:t xml:space="preserve"> – </w:t>
      </w:r>
      <w:r w:rsidRPr="00D304CB">
        <w:rPr>
          <w:rFonts w:ascii="Times New Roman" w:eastAsia="Times New Roman" w:hAnsi="Times New Roman" w:cs="Times New Roman"/>
          <w:sz w:val="24"/>
          <w:szCs w:val="24"/>
          <w:lang w:val="bg-BG" w:eastAsia="zh-CN"/>
        </w:rPr>
        <w:t xml:space="preserve">10 </w:t>
      </w:r>
      <w:r w:rsidRPr="00D304CB">
        <w:rPr>
          <w:rFonts w:ascii="Times New Roman" w:eastAsia="Times New Roman" w:hAnsi="Times New Roman" w:cs="Times New Roman"/>
          <w:sz w:val="24"/>
          <w:szCs w:val="24"/>
          <w:lang w:val="ru-RU" w:eastAsia="zh-CN"/>
        </w:rPr>
        <w:t>лв.</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(11) Данъкът за други самоходни машини е в размер </w:t>
      </w:r>
      <w:r w:rsidRPr="00D304CB">
        <w:rPr>
          <w:rFonts w:ascii="Times New Roman" w:eastAsia="Times New Roman" w:hAnsi="Times New Roman" w:cs="Times New Roman"/>
          <w:sz w:val="24"/>
          <w:szCs w:val="24"/>
          <w:lang w:val="bg-BG" w:eastAsia="zh-CN"/>
        </w:rPr>
        <w:t xml:space="preserve">25 </w:t>
      </w:r>
      <w:r w:rsidRPr="00D304CB">
        <w:rPr>
          <w:rFonts w:ascii="Times New Roman" w:eastAsia="Times New Roman" w:hAnsi="Times New Roman" w:cs="Times New Roman"/>
          <w:sz w:val="24"/>
          <w:szCs w:val="24"/>
          <w:lang w:val="ru-RU" w:eastAsia="zh-CN"/>
        </w:rPr>
        <w:t>лв.</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 xml:space="preserve">(12) Данъкът за </w:t>
      </w:r>
      <w:r w:rsidRPr="00D304CB">
        <w:rPr>
          <w:rFonts w:ascii="Times New Roman" w:eastAsia="Times New Roman" w:hAnsi="Times New Roman" w:cs="Times New Roman"/>
          <w:sz w:val="24"/>
          <w:szCs w:val="24"/>
          <w:lang w:val="bg-BG" w:eastAsia="zh-CN"/>
        </w:rPr>
        <w:t xml:space="preserve">моторни шейни и четириколесни превозни средства, определени в чл. 4 от Регламент (ЕС) № 168/2013 в размер на 50 </w:t>
      </w:r>
      <w:r w:rsidRPr="00D304CB">
        <w:rPr>
          <w:rFonts w:ascii="Times New Roman" w:eastAsia="Times New Roman" w:hAnsi="Times New Roman" w:cs="Times New Roman"/>
          <w:sz w:val="24"/>
          <w:szCs w:val="24"/>
          <w:lang w:val="ru-RU" w:eastAsia="zh-CN"/>
        </w:rPr>
        <w:t>лв.</w:t>
      </w:r>
    </w:p>
    <w:p w:rsidR="00D304CB" w:rsidRPr="00D304CB" w:rsidRDefault="00D304CB" w:rsidP="00D304CB">
      <w:pPr>
        <w:tabs>
          <w:tab w:val="left" w:pos="2640"/>
        </w:tabs>
        <w:suppressAutoHyphens/>
        <w:spacing w:after="0" w:line="240" w:lineRule="auto"/>
        <w:jc w:val="both"/>
        <w:rPr>
          <w:rFonts w:ascii="Times New Roman" w:eastAsia="Times New Roman" w:hAnsi="Times New Roman" w:cs="Times New Roman"/>
          <w:sz w:val="24"/>
          <w:szCs w:val="24"/>
          <w:lang w:val="ru-RU" w:eastAsia="zh-CN"/>
        </w:rPr>
      </w:pPr>
      <w:r w:rsidRPr="00D304CB">
        <w:rPr>
          <w:rFonts w:ascii="Times New Roman" w:eastAsia="Times New Roman" w:hAnsi="Times New Roman" w:cs="Times New Roman"/>
          <w:sz w:val="24"/>
          <w:szCs w:val="24"/>
          <w:lang w:val="ru-RU" w:eastAsia="zh-CN"/>
        </w:rPr>
        <w:tab/>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(13) Данъкът за товарни автомобили с допустима максимална маса над 12 т</w:t>
      </w:r>
      <w:r w:rsidRPr="00D304CB">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ru-RU" w:eastAsia="zh-CN"/>
        </w:rPr>
        <w:t xml:space="preserve"> се определя в зависимост от допустимата максимална маса, броя на осите и вида на окачването, както следва: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tbl>
      <w:tblPr>
        <w:tblW w:w="0" w:type="auto"/>
        <w:jc w:val="center"/>
        <w:tblLayout w:type="fixed"/>
        <w:tblLook w:val="0000" w:firstRow="0" w:lastRow="0" w:firstColumn="0" w:lastColumn="0" w:noHBand="0" w:noVBand="0"/>
      </w:tblPr>
      <w:tblGrid>
        <w:gridCol w:w="2340"/>
        <w:gridCol w:w="1307"/>
        <w:gridCol w:w="836"/>
        <w:gridCol w:w="2721"/>
        <w:gridCol w:w="2651"/>
      </w:tblGrid>
      <w:tr w:rsidR="00D304CB" w:rsidRPr="00D304CB" w:rsidTr="00B62AEE">
        <w:trPr>
          <w:cantSplit/>
          <w:trHeight w:hRule="exact" w:val="930"/>
          <w:jc w:val="center"/>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Брой оси на моторното превозно средство</w:t>
            </w:r>
          </w:p>
        </w:tc>
        <w:tc>
          <w:tcPr>
            <w:tcW w:w="2143" w:type="dxa"/>
            <w:gridSpan w:val="2"/>
            <w:tcBorders>
              <w:top w:val="single" w:sz="4" w:space="0" w:color="000000"/>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Допустима максимална маса</w:t>
            </w:r>
          </w:p>
        </w:tc>
        <w:tc>
          <w:tcPr>
            <w:tcW w:w="5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Данък (в</w:t>
            </w:r>
            <w:r w:rsidRPr="00D304CB">
              <w:rPr>
                <w:rFonts w:ascii="Times New Roman" w:eastAsia="Times New Roman" w:hAnsi="Times New Roman" w:cs="Times New Roman"/>
                <w:sz w:val="24"/>
                <w:szCs w:val="24"/>
                <w:lang w:val="bg-BG" w:eastAsia="zh-CN"/>
              </w:rPr>
              <w:t> </w:t>
            </w:r>
            <w:r w:rsidRPr="00D304CB">
              <w:rPr>
                <w:rFonts w:ascii="Times New Roman" w:eastAsia="Times New Roman" w:hAnsi="Times New Roman" w:cs="Times New Roman"/>
                <w:sz w:val="24"/>
                <w:szCs w:val="24"/>
                <w:lang w:val="ru-RU" w:eastAsia="zh-CN"/>
              </w:rPr>
              <w:t>лв.)</w:t>
            </w:r>
          </w:p>
        </w:tc>
      </w:tr>
      <w:tr w:rsidR="00D304CB" w:rsidRPr="00D304CB" w:rsidTr="00B62AEE">
        <w:trPr>
          <w:cantSplit/>
          <w:jc w:val="center"/>
        </w:trPr>
        <w:tc>
          <w:tcPr>
            <w:tcW w:w="2340" w:type="dxa"/>
            <w:vMerge/>
            <w:tcBorders>
              <w:top w:val="single" w:sz="4" w:space="0" w:color="000000"/>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p>
        </w:tc>
        <w:tc>
          <w:tcPr>
            <w:tcW w:w="1307"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равна или повече от</w:t>
            </w:r>
          </w:p>
        </w:tc>
        <w:tc>
          <w:tcPr>
            <w:tcW w:w="836"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по-малка от</w:t>
            </w:r>
          </w:p>
        </w:tc>
        <w:tc>
          <w:tcPr>
            <w:tcW w:w="2721"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задвижваща ос/оси с пневматично или с окачване, прието за еквивалентно на пневматичното</w:t>
            </w:r>
          </w:p>
        </w:tc>
        <w:tc>
          <w:tcPr>
            <w:tcW w:w="2651" w:type="dxa"/>
            <w:tcBorders>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други системи за окачване на задвижващата ос/оси</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А) с две оси</w:t>
            </w:r>
          </w:p>
        </w:tc>
        <w:tc>
          <w:tcPr>
            <w:tcW w:w="1307"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12</w:t>
            </w:r>
          </w:p>
        </w:tc>
        <w:tc>
          <w:tcPr>
            <w:tcW w:w="836"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13</w:t>
            </w:r>
          </w:p>
        </w:tc>
        <w:tc>
          <w:tcPr>
            <w:tcW w:w="2721" w:type="dxa"/>
            <w:tcBorders>
              <w:left w:val="single" w:sz="4" w:space="0" w:color="000000"/>
              <w:bottom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w:t>
            </w:r>
          </w:p>
        </w:tc>
        <w:tc>
          <w:tcPr>
            <w:tcW w:w="2651" w:type="dxa"/>
            <w:tcBorders>
              <w:left w:val="single" w:sz="4" w:space="0" w:color="000000"/>
              <w:bottom w:val="single" w:sz="4" w:space="0" w:color="000000"/>
              <w:right w:val="single" w:sz="4" w:space="0" w:color="000000"/>
            </w:tcBorders>
            <w:shd w:val="clear" w:color="auto" w:fill="auto"/>
            <w:vAlign w:val="center"/>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61</w:t>
            </w:r>
          </w:p>
        </w:tc>
      </w:tr>
      <w:tr w:rsidR="00D304CB" w:rsidRPr="00D304CB" w:rsidTr="00B62AEE">
        <w:trPr>
          <w:trHeight w:val="325"/>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13</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14</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61</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168</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14</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15</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168</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237</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15</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237</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536</w:t>
            </w:r>
          </w:p>
        </w:tc>
      </w:tr>
      <w:tr w:rsidR="00D304CB" w:rsidRPr="00D304CB" w:rsidTr="00B62AEE">
        <w:trPr>
          <w:trHeight w:val="314"/>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Б) с три оси</w:t>
            </w: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15</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17</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61</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106</w:t>
            </w:r>
          </w:p>
        </w:tc>
      </w:tr>
      <w:tr w:rsidR="00D304CB" w:rsidRPr="00D304CB" w:rsidTr="00B62AEE">
        <w:trPr>
          <w:trHeight w:val="339"/>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17</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19</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106</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217</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19</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21</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217</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282</w:t>
            </w:r>
          </w:p>
        </w:tc>
      </w:tr>
      <w:tr w:rsidR="00D304CB" w:rsidRPr="00D304CB" w:rsidTr="00B62AEE">
        <w:trPr>
          <w:trHeight w:val="263"/>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21</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23</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282</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434</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23</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434</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675</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В) с четири оси</w:t>
            </w: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23</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25</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282</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286</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25</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27</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286</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446</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bg-BG"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27</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29</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446</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708</w:t>
            </w:r>
          </w:p>
        </w:tc>
      </w:tr>
      <w:tr w:rsidR="00D304CB" w:rsidRPr="00D304CB" w:rsidTr="00B62AEE">
        <w:trPr>
          <w:jc w:val="center"/>
        </w:trPr>
        <w:tc>
          <w:tcPr>
            <w:tcW w:w="2340" w:type="dxa"/>
            <w:tcBorders>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29</w:t>
            </w:r>
          </w:p>
        </w:tc>
        <w:tc>
          <w:tcPr>
            <w:tcW w:w="836"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708</w:t>
            </w:r>
          </w:p>
        </w:tc>
        <w:tc>
          <w:tcPr>
            <w:tcW w:w="2651" w:type="dxa"/>
            <w:tcBorders>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1050</w:t>
            </w:r>
          </w:p>
        </w:tc>
      </w:tr>
    </w:tbl>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ru-RU" w:eastAsia="zh-CN"/>
        </w:rPr>
        <w:t>Чл.42. Данъкът за плавателните средства е в размер,  както следва: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ru-RU" w:eastAsia="zh-CN"/>
        </w:rPr>
      </w:pPr>
    </w:p>
    <w:p w:rsidR="00D304CB" w:rsidRPr="00D304CB" w:rsidRDefault="00D304CB" w:rsidP="00D304CB">
      <w:pPr>
        <w:suppressAutoHyphens/>
        <w:spacing w:after="0" w:line="240" w:lineRule="auto"/>
        <w:ind w:left="708"/>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 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по 1 лв. за всеки започнат бруто тон;</w:t>
      </w:r>
    </w:p>
    <w:p w:rsidR="00D304CB" w:rsidRPr="00D304CB" w:rsidRDefault="00D304CB" w:rsidP="00D304CB">
      <w:pPr>
        <w:suppressAutoHyphens/>
        <w:spacing w:after="0" w:line="240" w:lineRule="auto"/>
        <w:ind w:left="708"/>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за корабите, без яхтите, скутерите, влекачите и тласкачите, вписани в регистъра на големите кораби в българските пристанища – в размер по 1 лв. за всеки започнат бруто тон до 40 бруто тона включително и в размер по 0,1 лв. за всеки започнат бруто тон над 40 бруто тона;</w:t>
      </w:r>
    </w:p>
    <w:p w:rsidR="00D304CB" w:rsidRPr="00D304CB" w:rsidRDefault="00D304CB" w:rsidP="00D304CB">
      <w:pPr>
        <w:suppressAutoHyphens/>
        <w:spacing w:after="0" w:line="240" w:lineRule="auto"/>
        <w:ind w:left="708"/>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за джет – в размер 100 лв.</w:t>
      </w:r>
      <w:r w:rsidR="00684965">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ind w:left="708"/>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 xml:space="preserve">4. за ветроходни и моторни яхти – в размер по 20 лв.  за всеки започнат бруто тон; </w:t>
      </w:r>
    </w:p>
    <w:p w:rsidR="00D304CB" w:rsidRPr="00D304CB" w:rsidRDefault="00D304CB" w:rsidP="00D304CB">
      <w:pPr>
        <w:suppressAutoHyphens/>
        <w:spacing w:after="0" w:line="240" w:lineRule="auto"/>
        <w:ind w:left="708"/>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 за скутери – в размер по 2,70 лв. за киловат;</w:t>
      </w:r>
    </w:p>
    <w:p w:rsidR="00D304CB" w:rsidRPr="00D304CB" w:rsidRDefault="00D304CB" w:rsidP="00D304CB">
      <w:pPr>
        <w:suppressAutoHyphens/>
        <w:spacing w:after="0" w:line="240" w:lineRule="auto"/>
        <w:ind w:left="708"/>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 за влекачи и тласкачи – в размер по 0,14 лв. за киловат;</w:t>
      </w:r>
    </w:p>
    <w:p w:rsidR="00D304CB" w:rsidRPr="00D304CB" w:rsidRDefault="00D304CB" w:rsidP="00D304CB">
      <w:pPr>
        <w:suppressAutoHyphens/>
        <w:spacing w:after="0" w:line="240" w:lineRule="auto"/>
        <w:ind w:left="708"/>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7. за речни несамоходни плавателни съдове – в размер по 0,5 лв. за тон максимална </w:t>
      </w:r>
      <w:proofErr w:type="spellStart"/>
      <w:r w:rsidRPr="00D304CB">
        <w:rPr>
          <w:rFonts w:ascii="Times New Roman" w:eastAsia="Times New Roman" w:hAnsi="Times New Roman" w:cs="Times New Roman"/>
          <w:sz w:val="24"/>
          <w:szCs w:val="24"/>
          <w:lang w:val="bg-BG" w:eastAsia="zh-CN"/>
        </w:rPr>
        <w:t>товароносимост</w:t>
      </w:r>
      <w:proofErr w:type="spellEnd"/>
      <w:r w:rsidRPr="00D304CB">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tLeast"/>
        <w:ind w:firstLine="640"/>
        <w:jc w:val="both"/>
        <w:rPr>
          <w:rFonts w:ascii="Times New Roman" w:eastAsia="Times New Roman" w:hAnsi="Times New Roman" w:cs="Times New Roman"/>
          <w:color w:val="000000"/>
          <w:sz w:val="24"/>
          <w:szCs w:val="24"/>
          <w:lang w:val="bg-BG" w:eastAsia="zh-CN"/>
        </w:rPr>
      </w:pPr>
    </w:p>
    <w:p w:rsidR="00D304CB" w:rsidRPr="00D304CB" w:rsidRDefault="00D304CB" w:rsidP="00D304CB">
      <w:pPr>
        <w:suppressAutoHyphens/>
        <w:spacing w:after="0" w:line="240" w:lineRule="atLeast"/>
        <w:jc w:val="both"/>
        <w:rPr>
          <w:rFonts w:ascii="Times New Roman" w:eastAsia="Times New Roman" w:hAnsi="Times New Roman" w:cs="Times New Roman"/>
          <w:color w:val="000000"/>
          <w:sz w:val="24"/>
          <w:szCs w:val="24"/>
          <w:lang w:val="bg-BG" w:eastAsia="zh-CN"/>
        </w:rPr>
      </w:pPr>
      <w:r w:rsidRPr="00D304CB">
        <w:rPr>
          <w:rFonts w:ascii="Times New Roman" w:eastAsia="Times New Roman" w:hAnsi="Times New Roman" w:cs="Times New Roman"/>
          <w:color w:val="000000"/>
          <w:sz w:val="24"/>
          <w:szCs w:val="24"/>
          <w:lang w:val="ru-RU" w:eastAsia="zh-CN"/>
        </w:rPr>
        <w:t>Чл.43</w:t>
      </w:r>
      <w:r w:rsidR="001D6380">
        <w:rPr>
          <w:rFonts w:ascii="Times New Roman" w:eastAsia="Times New Roman" w:hAnsi="Times New Roman" w:cs="Times New Roman"/>
          <w:color w:val="000000"/>
          <w:sz w:val="24"/>
          <w:szCs w:val="24"/>
          <w:lang w:val="ru-RU" w:eastAsia="zh-CN"/>
        </w:rPr>
        <w:t>.</w:t>
      </w:r>
      <w:r w:rsidRPr="00D304CB">
        <w:rPr>
          <w:rFonts w:ascii="Times New Roman" w:eastAsia="Times New Roman" w:hAnsi="Times New Roman" w:cs="Times New Roman"/>
          <w:color w:val="000000"/>
          <w:sz w:val="24"/>
          <w:szCs w:val="24"/>
          <w:lang w:val="ru-RU" w:eastAsia="zh-CN"/>
        </w:rPr>
        <w:t xml:space="preserve"> Данъкът з</w:t>
      </w:r>
      <w:r w:rsidRPr="00D304CB">
        <w:rPr>
          <w:rFonts w:ascii="Times New Roman" w:eastAsia="Times New Roman" w:hAnsi="Times New Roman" w:cs="Times New Roman"/>
          <w:color w:val="000000"/>
          <w:sz w:val="24"/>
          <w:szCs w:val="24"/>
          <w:lang w:val="bg-BG" w:eastAsia="zh-CN"/>
        </w:rPr>
        <w:t>а гражданските въздухоплавателни средства е в размер, както следва:</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 за самолети в експлоатация с валиден сертификат за летателна годност и за вертолети – по 20 лв. за всеки започнат тон максимално летателно тегло;</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2. за </w:t>
      </w:r>
      <w:proofErr w:type="spellStart"/>
      <w:r w:rsidRPr="00D304CB">
        <w:rPr>
          <w:rFonts w:ascii="Times New Roman" w:eastAsia="Times New Roman" w:hAnsi="Times New Roman" w:cs="Times New Roman"/>
          <w:sz w:val="24"/>
          <w:szCs w:val="24"/>
          <w:lang w:val="bg-BG" w:eastAsia="zh-CN"/>
        </w:rPr>
        <w:t>параплан</w:t>
      </w:r>
      <w:proofErr w:type="spellEnd"/>
      <w:r w:rsidRPr="00D304CB">
        <w:rPr>
          <w:rFonts w:ascii="Times New Roman" w:eastAsia="Times New Roman" w:hAnsi="Times New Roman" w:cs="Times New Roman"/>
          <w:sz w:val="24"/>
          <w:szCs w:val="24"/>
          <w:lang w:val="bg-BG" w:eastAsia="zh-CN"/>
        </w:rPr>
        <w:t xml:space="preserve"> – 12 лв.</w:t>
      </w:r>
      <w:r w:rsidR="00684965">
        <w:rPr>
          <w:rFonts w:ascii="Times New Roman" w:eastAsia="Times New Roman" w:hAnsi="Times New Roman" w:cs="Times New Roman"/>
          <w:sz w:val="24"/>
          <w:szCs w:val="24"/>
          <w:lang w:val="bg-BG" w:eastAsia="zh-CN"/>
        </w:rPr>
        <w:t>;</w:t>
      </w:r>
    </w:p>
    <w:p w:rsidR="00D304CB" w:rsidRPr="00D304CB" w:rsidRDefault="00684965" w:rsidP="00D304CB">
      <w:pPr>
        <w:suppressAutoHyphens/>
        <w:spacing w:after="0" w:line="240" w:lineRule="auto"/>
        <w:ind w:left="708"/>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3. за делтаплан – 12 лв.;</w:t>
      </w:r>
    </w:p>
    <w:p w:rsidR="00D304CB" w:rsidRPr="00D304CB" w:rsidRDefault="00684965" w:rsidP="00D304CB">
      <w:pPr>
        <w:suppressAutoHyphens/>
        <w:spacing w:after="0" w:line="240" w:lineRule="auto"/>
        <w:ind w:left="708"/>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 xml:space="preserve">4. за </w:t>
      </w:r>
      <w:proofErr w:type="spellStart"/>
      <w:r>
        <w:rPr>
          <w:rFonts w:ascii="Times New Roman" w:eastAsia="Times New Roman" w:hAnsi="Times New Roman" w:cs="Times New Roman"/>
          <w:sz w:val="24"/>
          <w:szCs w:val="24"/>
          <w:lang w:val="bg-BG" w:eastAsia="zh-CN"/>
        </w:rPr>
        <w:t>мотоделтаплан</w:t>
      </w:r>
      <w:proofErr w:type="spellEnd"/>
      <w:r>
        <w:rPr>
          <w:rFonts w:ascii="Times New Roman" w:eastAsia="Times New Roman" w:hAnsi="Times New Roman" w:cs="Times New Roman"/>
          <w:sz w:val="24"/>
          <w:szCs w:val="24"/>
          <w:lang w:val="bg-BG" w:eastAsia="zh-CN"/>
        </w:rPr>
        <w:t xml:space="preserve"> –  20 лв.;</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5. за свободен балон </w:t>
      </w:r>
      <w:r w:rsidR="00684965">
        <w:rPr>
          <w:rFonts w:ascii="Times New Roman" w:eastAsia="Times New Roman" w:hAnsi="Times New Roman" w:cs="Times New Roman"/>
          <w:sz w:val="24"/>
          <w:szCs w:val="24"/>
          <w:lang w:val="bg-BG" w:eastAsia="zh-CN"/>
        </w:rPr>
        <w:t>–  30 лв.;</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 за планер – 30 лв.</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Чл.44</w:t>
      </w:r>
      <w:r w:rsidR="001D6380">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 xml:space="preserve"> Освобождават се от данък  превозните средства по чл.57 от ЗМДТ.</w:t>
      </w:r>
    </w:p>
    <w:p w:rsidR="00D304CB" w:rsidRPr="00B53371"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B53371">
        <w:rPr>
          <w:rFonts w:ascii="Times New Roman" w:eastAsia="Times New Roman" w:hAnsi="Times New Roman" w:cs="Times New Roman"/>
          <w:sz w:val="24"/>
          <w:szCs w:val="24"/>
          <w:lang w:val="bg-BG" w:eastAsia="zh-CN"/>
        </w:rPr>
        <w:t>45</w:t>
      </w:r>
      <w:r w:rsidR="001D6380" w:rsidRPr="00B53371">
        <w:rPr>
          <w:rFonts w:ascii="Times New Roman" w:eastAsia="Times New Roman" w:hAnsi="Times New Roman" w:cs="Times New Roman"/>
          <w:sz w:val="24"/>
          <w:szCs w:val="24"/>
          <w:lang w:val="bg-BG" w:eastAsia="zh-CN"/>
        </w:rPr>
        <w:t>.</w:t>
      </w:r>
      <w:r w:rsidR="00D304CB" w:rsidRPr="00B53371">
        <w:rPr>
          <w:rFonts w:ascii="Times New Roman" w:eastAsia="Times New Roman" w:hAnsi="Times New Roman" w:cs="Times New Roman"/>
          <w:sz w:val="24"/>
          <w:szCs w:val="24"/>
          <w:lang w:val="bg-BG" w:eastAsia="zh-CN"/>
        </w:rPr>
        <w:t xml:space="preserve"> (1) За мотопеди и мотоциклети с мощност на двигателя до 74 </w:t>
      </w:r>
      <w:r w:rsidR="00D304CB" w:rsidRPr="00B53371">
        <w:rPr>
          <w:rFonts w:ascii="Times New Roman" w:eastAsia="Times New Roman" w:hAnsi="Times New Roman" w:cs="Times New Roman"/>
          <w:sz w:val="24"/>
          <w:szCs w:val="24"/>
          <w:lang w:eastAsia="zh-CN"/>
        </w:rPr>
        <w:t xml:space="preserve">kw </w:t>
      </w:r>
      <w:r w:rsidR="00D304CB" w:rsidRPr="00B53371">
        <w:rPr>
          <w:rFonts w:ascii="Times New Roman" w:eastAsia="Times New Roman" w:hAnsi="Times New Roman" w:cs="Times New Roman"/>
          <w:sz w:val="24"/>
          <w:szCs w:val="24"/>
          <w:lang w:val="bg-BG" w:eastAsia="zh-CN"/>
        </w:rPr>
        <w:t xml:space="preserve"> включително,</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съответстващи на екологична категория „ Евро 4 „ данъкът се заплаща с 20 на сто намаление, а за съответстващите на екологична категория по висока от „Евро 4“ -  с 60 на сто намаление.</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(2) За автобусите, товарните автомобили с технически допустима максимална маса над 3,5 тона влекачите за ремарке и </w:t>
      </w:r>
      <w:proofErr w:type="spellStart"/>
      <w:r w:rsidRPr="00D304CB">
        <w:rPr>
          <w:rFonts w:ascii="Times New Roman" w:eastAsia="Times New Roman" w:hAnsi="Times New Roman" w:cs="Times New Roman"/>
          <w:sz w:val="24"/>
          <w:szCs w:val="24"/>
          <w:lang w:val="bg-BG" w:eastAsia="zh-CN"/>
        </w:rPr>
        <w:t>седлови</w:t>
      </w:r>
      <w:proofErr w:type="spellEnd"/>
      <w:r w:rsidRPr="00D304CB">
        <w:rPr>
          <w:rFonts w:ascii="Times New Roman" w:eastAsia="Times New Roman" w:hAnsi="Times New Roman" w:cs="Times New Roman"/>
          <w:sz w:val="24"/>
          <w:szCs w:val="24"/>
          <w:lang w:val="bg-BG" w:eastAsia="zh-CN"/>
        </w:rPr>
        <w:t xml:space="preserve"> влекачи с двигатели съответстващи на екологична категория „Евро 4“, данъкът се заплаща с 20 на сто намаление, а за съответстващите на „Евро 5“, „Евро 6“ и „ЕЕ</w:t>
      </w:r>
      <w:r w:rsidRPr="00D304CB">
        <w:rPr>
          <w:rFonts w:ascii="Times New Roman" w:eastAsia="Times New Roman" w:hAnsi="Times New Roman" w:cs="Times New Roman"/>
          <w:sz w:val="24"/>
          <w:szCs w:val="24"/>
          <w:lang w:eastAsia="zh-CN"/>
        </w:rPr>
        <w:t>V</w:t>
      </w:r>
      <w:r w:rsidRPr="00D304CB">
        <w:rPr>
          <w:rFonts w:ascii="Times New Roman" w:eastAsia="Times New Roman" w:hAnsi="Times New Roman" w:cs="Times New Roman"/>
          <w:sz w:val="24"/>
          <w:szCs w:val="24"/>
          <w:lang w:val="bg-BG" w:eastAsia="zh-CN"/>
        </w:rPr>
        <w:t>“ – с 50 на сто намаление.</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Автобуси извършващи обществен превоз на пътници по редовни автобусни линии в градовете и в слабо</w:t>
      </w:r>
      <w:r w:rsidR="00B53371">
        <w:rPr>
          <w:rFonts w:ascii="Times New Roman" w:eastAsia="Times New Roman" w:hAnsi="Times New Roman" w:cs="Times New Roman"/>
          <w:sz w:val="24"/>
          <w:szCs w:val="24"/>
          <w:lang w:val="bg-BG" w:eastAsia="zh-CN"/>
        </w:rPr>
        <w:t xml:space="preserve"> </w:t>
      </w:r>
      <w:r w:rsidRPr="00D304CB">
        <w:rPr>
          <w:rFonts w:ascii="Times New Roman" w:eastAsia="Times New Roman" w:hAnsi="Times New Roman" w:cs="Times New Roman"/>
          <w:sz w:val="24"/>
          <w:szCs w:val="24"/>
          <w:lang w:val="bg-BG" w:eastAsia="zh-CN"/>
        </w:rPr>
        <w:t>населените планински и гранични райони, които се субсидират от общините, данъкът се заплаща в размер  10 на сто от размера, определен по реда на чл.55 ал. 5 от ЗМДТ, при условие, че не се използват за други цели.</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 Когато в регистъра по чл. 54, ал. 1 от ЗМДТ няма данни за екологичната категория на моторното превозното средство, се приема, че то е без екологична категория.</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46</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w:t>
      </w:r>
      <w:r w:rsidR="00B53371">
        <w:rPr>
          <w:rFonts w:ascii="Times New Roman" w:eastAsia="Times New Roman" w:hAnsi="Times New Roman" w:cs="Times New Roman"/>
          <w:sz w:val="24"/>
          <w:szCs w:val="24"/>
          <w:lang w:val="bg-BG" w:eastAsia="zh-CN"/>
        </w:rPr>
        <w:t>ина се прави отстъпка 5 на сто.</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47</w:t>
      </w:r>
      <w:r w:rsidR="001D6380">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 xml:space="preserve">Данъкът се внася в приход на бюджета на общината, по постоянния адрес, съответно седалището на собственика, </w:t>
      </w:r>
      <w:r w:rsidR="00D304CB">
        <w:rPr>
          <w:rFonts w:ascii="Times New Roman" w:eastAsia="Times New Roman" w:hAnsi="Times New Roman" w:cs="Times New Roman"/>
          <w:sz w:val="24"/>
          <w:szCs w:val="24"/>
          <w:lang w:eastAsia="zh-CN"/>
        </w:rPr>
        <w:t xml:space="preserve">a </w:t>
      </w:r>
      <w:r w:rsidR="00D304CB" w:rsidRPr="00D304CB">
        <w:rPr>
          <w:rFonts w:ascii="Times New Roman" w:eastAsia="Times New Roman" w:hAnsi="Times New Roman" w:cs="Times New Roman"/>
          <w:sz w:val="24"/>
          <w:szCs w:val="24"/>
          <w:lang w:val="bg-BG" w:eastAsia="zh-CN"/>
        </w:rPr>
        <w:t>в случаите по чл. 54, ал. 5</w:t>
      </w:r>
      <w:r w:rsidR="00D304CB">
        <w:rPr>
          <w:rFonts w:ascii="Times New Roman" w:eastAsia="Times New Roman" w:hAnsi="Times New Roman" w:cs="Times New Roman"/>
          <w:sz w:val="24"/>
          <w:szCs w:val="24"/>
          <w:lang w:val="bg-BG" w:eastAsia="zh-CN"/>
        </w:rPr>
        <w:t xml:space="preserve"> от ЗМДТ</w:t>
      </w:r>
      <w:r w:rsidR="00D304CB" w:rsidRPr="00D304CB">
        <w:rPr>
          <w:rFonts w:ascii="Times New Roman" w:eastAsia="Times New Roman" w:hAnsi="Times New Roman" w:cs="Times New Roman"/>
          <w:sz w:val="24"/>
          <w:szCs w:val="24"/>
          <w:lang w:val="bg-BG" w:eastAsia="zh-CN"/>
        </w:rPr>
        <w:t xml:space="preserve"> - в приход на общината, </w:t>
      </w:r>
      <w:r w:rsidR="00D304CB">
        <w:rPr>
          <w:rFonts w:ascii="Times New Roman" w:eastAsia="Times New Roman" w:hAnsi="Times New Roman" w:cs="Times New Roman"/>
          <w:sz w:val="24"/>
          <w:szCs w:val="24"/>
          <w:lang w:val="bg-BG" w:eastAsia="zh-CN"/>
        </w:rPr>
        <w:t xml:space="preserve">по регистрация на </w:t>
      </w:r>
      <w:r w:rsidR="00D304CB" w:rsidRPr="00D304CB">
        <w:rPr>
          <w:rFonts w:ascii="Times New Roman" w:eastAsia="Times New Roman" w:hAnsi="Times New Roman" w:cs="Times New Roman"/>
          <w:sz w:val="24"/>
          <w:szCs w:val="24"/>
          <w:lang w:val="bg-BG" w:eastAsia="zh-CN"/>
        </w:rPr>
        <w:t>превозното средство.</w:t>
      </w:r>
    </w:p>
    <w:p w:rsidR="00D304CB" w:rsidRPr="000D7966" w:rsidRDefault="00D304CB" w:rsidP="000D7966">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w:t>
      </w:r>
    </w:p>
    <w:p w:rsidR="00D304CB" w:rsidRPr="00B53371" w:rsidRDefault="00B53371" w:rsidP="00D304CB">
      <w:pPr>
        <w:suppressAutoHyphens/>
        <w:spacing w:after="0" w:line="240" w:lineRule="auto"/>
        <w:jc w:val="center"/>
        <w:rPr>
          <w:rFonts w:ascii="Times New Roman" w:eastAsia="Times New Roman" w:hAnsi="Times New Roman" w:cs="Times New Roman"/>
          <w:b/>
          <w:bCs/>
          <w:sz w:val="28"/>
          <w:szCs w:val="28"/>
          <w:lang w:eastAsia="zh-CN"/>
        </w:rPr>
      </w:pPr>
      <w:r w:rsidRPr="00B53371">
        <w:rPr>
          <w:rFonts w:ascii="Times New Roman" w:eastAsia="Times New Roman" w:hAnsi="Times New Roman" w:cs="Times New Roman"/>
          <w:b/>
          <w:bCs/>
          <w:sz w:val="28"/>
          <w:szCs w:val="28"/>
          <w:lang w:val="bg-BG" w:eastAsia="zh-CN"/>
        </w:rPr>
        <w:t>РАЗДЕЛ V</w:t>
      </w:r>
    </w:p>
    <w:p w:rsidR="00D304CB" w:rsidRPr="00B53371" w:rsidRDefault="00B53371" w:rsidP="00D304CB">
      <w:pPr>
        <w:suppressAutoHyphens/>
        <w:spacing w:after="0" w:line="240" w:lineRule="auto"/>
        <w:jc w:val="center"/>
        <w:rPr>
          <w:rFonts w:ascii="Times New Roman" w:eastAsia="Times New Roman" w:hAnsi="Times New Roman" w:cs="Times New Roman"/>
          <w:b/>
          <w:bCs/>
          <w:sz w:val="28"/>
          <w:szCs w:val="28"/>
          <w:lang w:val="bg-BG" w:eastAsia="zh-CN"/>
        </w:rPr>
      </w:pPr>
      <w:r w:rsidRPr="00B53371">
        <w:rPr>
          <w:rFonts w:ascii="Times New Roman" w:eastAsia="Times New Roman" w:hAnsi="Times New Roman" w:cs="Times New Roman"/>
          <w:b/>
          <w:bCs/>
          <w:sz w:val="28"/>
          <w:szCs w:val="28"/>
          <w:lang w:val="bg-BG" w:eastAsia="zh-CN"/>
        </w:rPr>
        <w:t>ПАТЕНТЕН ДАНЪК</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48</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Физическо лице, включително едноличен търговец, което извършва дейности, посочени в приложение № 4 (патентни дейности) към ЗМДТ, се облага с годишен патентен данък за доходите от тези дейности, при условие че:</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 оборотът на лицето за предходната година не превишава 50 000 лв., и</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2. лицето не е регистрирано по Закона за данък върху добавената стойност, с изключение на регистрация за </w:t>
      </w:r>
      <w:proofErr w:type="spellStart"/>
      <w:r w:rsidRPr="00D304CB">
        <w:rPr>
          <w:rFonts w:ascii="Times New Roman" w:eastAsia="Times New Roman" w:hAnsi="Times New Roman" w:cs="Times New Roman"/>
          <w:sz w:val="24"/>
          <w:szCs w:val="24"/>
          <w:lang w:val="bg-BG" w:eastAsia="zh-CN"/>
        </w:rPr>
        <w:t>вътреобщностно</w:t>
      </w:r>
      <w:proofErr w:type="spellEnd"/>
      <w:r w:rsidRPr="00D304CB">
        <w:rPr>
          <w:rFonts w:ascii="Times New Roman" w:eastAsia="Times New Roman" w:hAnsi="Times New Roman" w:cs="Times New Roman"/>
          <w:sz w:val="24"/>
          <w:szCs w:val="24"/>
          <w:lang w:val="bg-BG" w:eastAsia="zh-CN"/>
        </w:rPr>
        <w:t xml:space="preserve"> придобиване по чл. 99 и чл. 100, ал. 2 от същия закон.</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(2) За извършваната патентна дейност лицата по ал. 1 не се облагат по реда на Закона за данъците върху доходите на физическите лица.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Лицата по ал. 1 прилагат разпоредбите за данъците, удържани при източника, и за облагане на разходите по чл. 204, т. 2 от Закона за корпоративното подоходно облагане.</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49</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Когато в рамките на 12 последователни месеца едно физическо лице е прекратило патентната си дейност и/или е образувало ново предприятие, което извършва патентна дейност, и сумарният оборот на двете предприятия е повече от 50 хил.лв. за 12 последователни месеца, за новообразуваното предприятие не се прилага чл.48 . В този случай за текущата данъчна година новообразуваното предприятие се облага по общият ред на Закона за данъците върху доходите на физическите лица.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Когато в рамките на текущата данъчна година оборотът на лицето превиши 50000 лв. или лицето се регистрира по Закона за данък върху добавената стойност, лицето се облага по общият ред на Закона за данъците върху доходите на физическите лица.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В случаите на ал.1 и ал.2 патентният данък за текущата година е дължим до края на тримесечието, предхождащо тримесечието, през което са възникнали обстоятелствата на ал.1 и 2.</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 В случаите на ал.1 и 2 дължимият, съответно внесеният данък се приспада от годишното данъчно задължение по реда на Закона за данъците върху доходите на физическите лица.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 По искане на лицето общината издава удостоверение за дължимият размер на патентният данък, за което не се плаща такса.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(6) Когато в рамките на текущата данъчна година лицето се </w:t>
      </w:r>
      <w:proofErr w:type="spellStart"/>
      <w:r w:rsidRPr="00D304CB">
        <w:rPr>
          <w:rFonts w:ascii="Times New Roman" w:eastAsia="Times New Roman" w:hAnsi="Times New Roman" w:cs="Times New Roman"/>
          <w:sz w:val="24"/>
          <w:szCs w:val="24"/>
          <w:lang w:val="bg-BG" w:eastAsia="zh-CN"/>
        </w:rPr>
        <w:t>дерегистрира</w:t>
      </w:r>
      <w:proofErr w:type="spellEnd"/>
      <w:r w:rsidRPr="00D304CB">
        <w:rPr>
          <w:rFonts w:ascii="Times New Roman" w:eastAsia="Times New Roman" w:hAnsi="Times New Roman" w:cs="Times New Roman"/>
          <w:sz w:val="24"/>
          <w:szCs w:val="24"/>
          <w:lang w:val="bg-BG" w:eastAsia="zh-CN"/>
        </w:rPr>
        <w:t xml:space="preserve"> по Закона за данък върху добавената стойност, то се облага по общият ред на Закона за данъците върху доходите на физическите лица за цялата данъчна година.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Чл.50</w:t>
      </w:r>
      <w:r w:rsidR="001D6380">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 xml:space="preserve"> За целите на патентният данък се определят зони съгласно Приложение № 1 по тази наредба.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Чл.51</w:t>
      </w:r>
      <w:r w:rsidR="001D6380">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 xml:space="preserve"> (1) Патентният данък се дължи за всяка от упражняваните дейности поотделно съгласно приложение № 4 към Закона за местните данъци и такси.</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Лицата, които осъществяват патентна дейност в повече от един обект, дължат данък за всеки обект поотделно.</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Когато патентната дейност започва или се прекратява през течение на годината, с изключение на дейностите, посочени в т. 1 и 2 на приложение № 4,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 Когато в рамките на една патентна дейност, с изключение на дейностите, посочени в т. 1 и 2 на приложение № 4, през течение на годината се промени обстоятелство, свързано с определянето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 Когато в рамките на една патентна дейност от посочените в т. 1 и 2 на приложение № 4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 Лицата, които осъществяват в един обект едновременно патентните дейности по т. 3 и 31 от приложение № 4, дължат данък само за дейността по т. 3 от приложение № 4.</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(7) При прехвърляне на предприятието на едноличен търговец и продължаване на дейността приобретателят дължи данък от тримесечието, следващо тримесечието на прехвърлянето, а </w:t>
      </w:r>
      <w:proofErr w:type="spellStart"/>
      <w:r w:rsidRPr="00D304CB">
        <w:rPr>
          <w:rFonts w:ascii="Times New Roman" w:eastAsia="Times New Roman" w:hAnsi="Times New Roman" w:cs="Times New Roman"/>
          <w:sz w:val="24"/>
          <w:szCs w:val="24"/>
          <w:lang w:val="bg-BG" w:eastAsia="zh-CN"/>
        </w:rPr>
        <w:t>прехвърлителят</w:t>
      </w:r>
      <w:proofErr w:type="spellEnd"/>
      <w:r w:rsidRPr="00D304CB">
        <w:rPr>
          <w:rFonts w:ascii="Times New Roman" w:eastAsia="Times New Roman" w:hAnsi="Times New Roman" w:cs="Times New Roman"/>
          <w:sz w:val="24"/>
          <w:szCs w:val="24"/>
          <w:lang w:val="bg-BG" w:eastAsia="zh-CN"/>
        </w:rPr>
        <w:t xml:space="preserve"> - включително за тримесечието на прехвърлянето, и за дейностите, посочени в т. 1 и 2 на приложение № 4 към ЗМДТ.</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(8) Доходите от дейности, които не са посочени в приложение № 4, се облагат по общия ред на Закона за данъците върху доходите на физическите лица.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52</w:t>
      </w:r>
      <w:r w:rsidR="00B53371">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Данъчно задължените лица, които подлежат на облагане с патентен данък могат да ползват данъчни облекчения в следната поредност :</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 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4, заплащат патентния данък само за тази дейност, за която определеният данък е с най-висок размер; за извършване на повече от три дейности облекчението не се прилага;.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физическите лица, включително едноличните търговци, които са пенсионери и извършват патентна дейност, посочена в т. 5, 6, 8 - 15, 18 - 20, 25, 27 - 29 и 31 на приложение № 4, заплащат 50 на сто от определения патентен данък за съответната дейност, ако извършват дейността лично и не наемат работници през цялата данъчна година;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 лицата, които използват работно място за обучение на чираци по смисъла на Закона за занаятите и извършват патентна дейност от посочените в т. 10 на приложение № 4, заплащат 50 на сто от определения патентен данък за съответното работно място; намалението се ползва, при условие че към декларацията по чл. 61н е приложено копие от удостоверението за вписване в регистъра на чираците, издадено от съответната регионална занаятчийска камара.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Независимо от чл.51 ал.4 данъчното облекчение по ал.1 т.1 се ползва през цялата данъчна година, през която настъпва неработоспособността или изтича срока на валидност на решението.</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53</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Лицата, които подлежат на облагане с патентен данък, подават декларация по образец,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 на дейността.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Лицата, които са подали данъчната си декларация по ал.1 до 31 януари и в същият срок заплатят пълният размер на патентният данък, определен съгласно декларираните обстоятелства, ползват отстъпка в размер на 5 на сто.</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Лицата декларират с декларация по ал.1 и всички промени в обстоятелствата, свързани с определянето на данъка в 7-дневен срок от настъпването на съответното обстоятелство.</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 Лицата декларират с декларация по ал. 1 и за възникването на обстоятелствата по чл.61и, ал.1 и 2 от ЗМДТ през съответният период. Данъчната декларация се подава в срок до края на месеца, следващ месеца, през който са възникнали обстоятелствата по чл. 61и ал. 1 и ал. 2 от ЗМДТ.</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Чл.54</w:t>
      </w:r>
      <w:r w:rsidR="00B53371">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 xml:space="preserve"> (1) Данъчните декларации по чл.61н от ЗМДТ се подават в общината, на територията на която се намира обектът, в който се извършва патентната дейност, а когато патентната дейност не се извършва в обект или не се извършва от постоянно място-в общината, където е постоянният адрес на физическото лице, включително и адреса на едноличният търговец.</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Когато данъчната декларация на чуждестранно физическо лице се подава чрез пълномощник с постоянен адрес в страната, подаването се извършва в общината, където е постоянният адрес на пълномощника.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(3) Приема се, че дейността не се извършва от постоянно място, когато промяната през годината на местонахождението на обекта, от който се извършва дейността, води до промяна в размера на данъка.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55</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Патентният данък се внася на четири равни вноски както следва </w:t>
      </w:r>
    </w:p>
    <w:p w:rsidR="00D304CB" w:rsidRPr="00D304CB" w:rsidRDefault="00D304CB" w:rsidP="00D304CB">
      <w:pPr>
        <w:numPr>
          <w:ilvl w:val="0"/>
          <w:numId w:val="3"/>
        </w:numPr>
        <w:tabs>
          <w:tab w:val="clear" w:pos="360"/>
          <w:tab w:val="num" w:pos="1068"/>
        </w:tabs>
        <w:suppressAutoHyphens/>
        <w:spacing w:after="0" w:line="240" w:lineRule="auto"/>
        <w:ind w:left="106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 първо тримесечие – до 31 януари</w:t>
      </w:r>
      <w:r w:rsidR="00684965">
        <w:rPr>
          <w:rFonts w:ascii="Times New Roman" w:eastAsia="Times New Roman" w:hAnsi="Times New Roman" w:cs="Times New Roman"/>
          <w:sz w:val="24"/>
          <w:szCs w:val="24"/>
          <w:lang w:val="bg-BG" w:eastAsia="zh-CN"/>
        </w:rPr>
        <w:t>;</w:t>
      </w:r>
    </w:p>
    <w:p w:rsidR="00D304CB" w:rsidRPr="00D304CB" w:rsidRDefault="00D304CB" w:rsidP="00D304CB">
      <w:pPr>
        <w:numPr>
          <w:ilvl w:val="0"/>
          <w:numId w:val="3"/>
        </w:numPr>
        <w:tabs>
          <w:tab w:val="clear" w:pos="360"/>
          <w:tab w:val="num" w:pos="1068"/>
        </w:tabs>
        <w:suppressAutoHyphens/>
        <w:spacing w:after="0" w:line="240" w:lineRule="auto"/>
        <w:ind w:left="106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 второ тримесечие – до 30 април</w:t>
      </w:r>
      <w:r w:rsidR="00684965">
        <w:rPr>
          <w:rFonts w:ascii="Times New Roman" w:eastAsia="Times New Roman" w:hAnsi="Times New Roman" w:cs="Times New Roman"/>
          <w:sz w:val="24"/>
          <w:szCs w:val="24"/>
          <w:lang w:val="bg-BG" w:eastAsia="zh-CN"/>
        </w:rPr>
        <w:t>;</w:t>
      </w:r>
    </w:p>
    <w:p w:rsidR="00D304CB" w:rsidRPr="00D304CB" w:rsidRDefault="00D304CB" w:rsidP="00D304CB">
      <w:pPr>
        <w:numPr>
          <w:ilvl w:val="0"/>
          <w:numId w:val="3"/>
        </w:numPr>
        <w:tabs>
          <w:tab w:val="clear" w:pos="360"/>
          <w:tab w:val="num" w:pos="1068"/>
        </w:tabs>
        <w:suppressAutoHyphens/>
        <w:spacing w:after="0" w:line="240" w:lineRule="auto"/>
        <w:ind w:left="106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за трето тримесечие – до 31 юли</w:t>
      </w:r>
      <w:r w:rsidR="00684965">
        <w:rPr>
          <w:rFonts w:ascii="Times New Roman" w:eastAsia="Times New Roman" w:hAnsi="Times New Roman" w:cs="Times New Roman"/>
          <w:sz w:val="24"/>
          <w:szCs w:val="24"/>
          <w:lang w:val="bg-BG" w:eastAsia="zh-CN"/>
        </w:rPr>
        <w:t>;</w:t>
      </w:r>
    </w:p>
    <w:p w:rsidR="00D304CB" w:rsidRPr="00D304CB" w:rsidRDefault="00D304CB" w:rsidP="00D304CB">
      <w:pPr>
        <w:numPr>
          <w:ilvl w:val="0"/>
          <w:numId w:val="3"/>
        </w:numPr>
        <w:tabs>
          <w:tab w:val="clear" w:pos="360"/>
          <w:tab w:val="num" w:pos="1068"/>
        </w:tabs>
        <w:suppressAutoHyphens/>
        <w:spacing w:after="0" w:line="240" w:lineRule="auto"/>
        <w:ind w:left="106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 четвърто тримесечие – до 31 октомври</w:t>
      </w:r>
      <w:r w:rsidR="00684965">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Когато възникне задължение за внасяне на патентният данък през годината, дължимата част от данъка за текущото тримесечие се внася в 7-дневен срок от датата на подаване на декларацията по чл.61н от ЗМДТ, а когато декларацията не е подадена – в 7-дневен срок от изтичане на срока за подаване на декларацията.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Патентният данък се внася в приход на общината, на територията на която се намира обекта, в който се извършва патентната дейност, а когато патентната дейност не се извършва в обект или не се извършва от постоянно място-в общината, където е постоянният адрес на физическото лице, включително и адреса на едноличният търговец. В случаите по чл.61о ал.2 и 3 данъкът се внася в приход на общината по постоянен адрес на пълномощника, съответно в Столична община.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Чл.</w:t>
      </w:r>
      <w:r w:rsidR="001D6380">
        <w:rPr>
          <w:rFonts w:ascii="Times New Roman" w:eastAsia="Times New Roman" w:hAnsi="Times New Roman" w:cs="Times New Roman"/>
          <w:sz w:val="24"/>
          <w:szCs w:val="24"/>
          <w:lang w:val="bg-BG" w:eastAsia="zh-CN"/>
        </w:rPr>
        <w:t xml:space="preserve"> </w:t>
      </w:r>
      <w:r w:rsidRPr="00D304CB">
        <w:rPr>
          <w:rFonts w:ascii="Times New Roman" w:eastAsia="Times New Roman" w:hAnsi="Times New Roman" w:cs="Times New Roman"/>
          <w:sz w:val="24"/>
          <w:szCs w:val="24"/>
          <w:lang w:val="bg-BG" w:eastAsia="zh-CN"/>
        </w:rPr>
        <w:t>56</w:t>
      </w:r>
      <w:r w:rsidR="001D6380">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 xml:space="preserve"> Лицата по чл.48 ал.1 заплащат патентен данък в размерите</w:t>
      </w:r>
      <w:r w:rsidR="00AA4FD4">
        <w:rPr>
          <w:rFonts w:ascii="Times New Roman" w:eastAsia="Times New Roman" w:hAnsi="Times New Roman" w:cs="Times New Roman"/>
          <w:sz w:val="24"/>
          <w:szCs w:val="24"/>
          <w:lang w:val="bg-BG" w:eastAsia="zh-CN"/>
        </w:rPr>
        <w:t>,</w:t>
      </w:r>
      <w:r w:rsidRPr="00D304CB">
        <w:rPr>
          <w:rFonts w:ascii="Times New Roman" w:eastAsia="Times New Roman" w:hAnsi="Times New Roman" w:cs="Times New Roman"/>
          <w:sz w:val="24"/>
          <w:szCs w:val="24"/>
          <w:lang w:val="bg-BG" w:eastAsia="zh-CN"/>
        </w:rPr>
        <w:t xml:space="preserve"> посочени в Прилож</w:t>
      </w:r>
      <w:r w:rsidR="00B53371">
        <w:rPr>
          <w:rFonts w:ascii="Times New Roman" w:eastAsia="Times New Roman" w:hAnsi="Times New Roman" w:cs="Times New Roman"/>
          <w:sz w:val="24"/>
          <w:szCs w:val="24"/>
          <w:lang w:val="bg-BG" w:eastAsia="zh-CN"/>
        </w:rPr>
        <w:t>ение № 1 към настоящата наредба.</w:t>
      </w:r>
    </w:p>
    <w:tbl>
      <w:tblPr>
        <w:tblW w:w="0" w:type="auto"/>
        <w:tblInd w:w="-30" w:type="dxa"/>
        <w:tblLayout w:type="fixed"/>
        <w:tblLook w:val="0000" w:firstRow="0" w:lastRow="0" w:firstColumn="0" w:lastColumn="0" w:noHBand="0" w:noVBand="0"/>
      </w:tblPr>
      <w:tblGrid>
        <w:gridCol w:w="648"/>
        <w:gridCol w:w="6417"/>
        <w:gridCol w:w="996"/>
        <w:gridCol w:w="1287"/>
      </w:tblGrid>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по ред</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Вид патентна дейност</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 селата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Рудозем</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Чепинци</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Елховец</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 Средства за подслон и места за настаняване с не повече от 20 стаи,данъкът се определя за стая</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25.00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25.00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Заведения за хранене и развлечения,данъкът се определя на брой места за консумация,включително на откритите площи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а/</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Ресторанти – 1-2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eastAsia="zh-CN"/>
              </w:rPr>
              <w:t>3</w:t>
            </w:r>
            <w:r w:rsidRPr="00D304CB">
              <w:rPr>
                <w:rFonts w:ascii="Times New Roman" w:eastAsia="Times New Roman" w:hAnsi="Times New Roman" w:cs="Times New Roman"/>
                <w:sz w:val="24"/>
                <w:szCs w:val="24"/>
                <w:lang w:val="bg-BG" w:eastAsia="zh-CN"/>
              </w:rPr>
              <w:t>.00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Ресторанти – 3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б/</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Заведения за бързо обслужване -1-2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Заведения за бързо обслужване – 3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в/</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Питейни заведения – 1-2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Питейни заведения  - 3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г/</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Кафе-сладкарници  - 1-2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Кафе-сладкарници  - 3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Барове – дневни  - 2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3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е/</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Барове нощни – 2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- 3 звезди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ж/</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Павилиони,бюфети,каравани – на обект</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75.00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75.00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Търговия на дребно до 100 кв.м нетна търговска площ данъкът се определя за 1  кв.метър</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Платени паркинги-на брой места за паркиране</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eastAsia="zh-CN"/>
              </w:rPr>
              <w:t>10</w:t>
            </w:r>
            <w:r w:rsidRPr="00D304CB">
              <w:rPr>
                <w:rFonts w:ascii="Times New Roman" w:eastAsia="Times New Roman" w:hAnsi="Times New Roman" w:cs="Times New Roman"/>
                <w:sz w:val="24"/>
                <w:szCs w:val="24"/>
                <w:lang w:val="bg-BG" w:eastAsia="zh-CN"/>
              </w:rPr>
              <w:t>.00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eastAsia="zh-CN"/>
              </w:rPr>
              <w:t>20</w:t>
            </w:r>
            <w:r w:rsidRPr="00D304CB">
              <w:rPr>
                <w:rFonts w:ascii="Times New Roman" w:eastAsia="Times New Roman" w:hAnsi="Times New Roman" w:cs="Times New Roman"/>
                <w:sz w:val="24"/>
                <w:szCs w:val="24"/>
                <w:lang w:val="bg-BG" w:eastAsia="zh-CN"/>
              </w:rPr>
              <w:t>.00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Дърводелски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Шивашки,кожарски,плетачни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Търговия,изработка и услуги за изделия от благородни метали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8.</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Обущарски и шапкарски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9.</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Металообработващи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Бръснарски и фризьорски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11.</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Машинописни и/или копирни услуги-данъкът се определя за брой устройство според местонахождението на обекта</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180.00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12.</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 xml:space="preserve">Козметични услуги,поставяне на татуировки данъкът се </w:t>
            </w:r>
            <w:r w:rsidRPr="00D304CB">
              <w:rPr>
                <w:rFonts w:ascii="Times New Roman" w:eastAsia="Times New Roman" w:hAnsi="Times New Roman" w:cs="Times New Roman"/>
                <w:sz w:val="24"/>
                <w:szCs w:val="24"/>
                <w:lang w:val="bg-BG" w:eastAsia="zh-CN"/>
              </w:rPr>
              <w:lastRenderedPageBreak/>
              <w:t>определя на работно място</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130.00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200.00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13.</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Маникюр,педикюр-определя се на работно място</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14.</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Часовникарски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Тапицерски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180.00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16.</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Автомивки,ремонт,регулиране и баланс на гуми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190.00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17.</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0D7966" w:rsidP="00D304CB">
            <w:pPr>
              <w:suppressAutoHyphens/>
              <w:spacing w:after="0" w:line="240" w:lineRule="auto"/>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 xml:space="preserve">Авторемонтни, </w:t>
            </w:r>
            <w:proofErr w:type="spellStart"/>
            <w:r>
              <w:rPr>
                <w:rFonts w:ascii="Times New Roman" w:eastAsia="Times New Roman" w:hAnsi="Times New Roman" w:cs="Times New Roman"/>
                <w:sz w:val="24"/>
                <w:szCs w:val="24"/>
                <w:lang w:val="bg-BG" w:eastAsia="zh-CN"/>
              </w:rPr>
              <w:t>авто</w:t>
            </w:r>
            <w:r w:rsidR="00D304CB" w:rsidRPr="00D304CB">
              <w:rPr>
                <w:rFonts w:ascii="Times New Roman" w:eastAsia="Times New Roman" w:hAnsi="Times New Roman" w:cs="Times New Roman"/>
                <w:sz w:val="24"/>
                <w:szCs w:val="24"/>
                <w:lang w:val="bg-BG" w:eastAsia="zh-CN"/>
              </w:rPr>
              <w:t>тенекеджийски</w:t>
            </w:r>
            <w:proofErr w:type="spellEnd"/>
            <w:r w:rsidR="00D304CB" w:rsidRPr="00D304CB">
              <w:rPr>
                <w:rFonts w:ascii="Times New Roman" w:eastAsia="Times New Roman" w:hAnsi="Times New Roman" w:cs="Times New Roman"/>
                <w:sz w:val="24"/>
                <w:szCs w:val="24"/>
                <w:lang w:val="bg-BG" w:eastAsia="zh-CN"/>
              </w:rPr>
              <w:t>,</w:t>
            </w:r>
            <w:r>
              <w:rPr>
                <w:rFonts w:ascii="Times New Roman" w:eastAsia="Times New Roman" w:hAnsi="Times New Roman" w:cs="Times New Roman"/>
                <w:sz w:val="24"/>
                <w:szCs w:val="24"/>
                <w:lang w:val="bg-BG" w:eastAsia="zh-CN"/>
              </w:rPr>
              <w:t xml:space="preserve"> </w:t>
            </w:r>
            <w:proofErr w:type="spellStart"/>
            <w:r>
              <w:rPr>
                <w:rFonts w:ascii="Times New Roman" w:eastAsia="Times New Roman" w:hAnsi="Times New Roman" w:cs="Times New Roman"/>
                <w:sz w:val="24"/>
                <w:szCs w:val="24"/>
                <w:lang w:val="bg-BG" w:eastAsia="zh-CN"/>
              </w:rPr>
              <w:t>авто</w:t>
            </w:r>
            <w:r w:rsidR="00D304CB" w:rsidRPr="00D304CB">
              <w:rPr>
                <w:rFonts w:ascii="Times New Roman" w:eastAsia="Times New Roman" w:hAnsi="Times New Roman" w:cs="Times New Roman"/>
                <w:sz w:val="24"/>
                <w:szCs w:val="24"/>
                <w:lang w:val="bg-BG" w:eastAsia="zh-CN"/>
              </w:rPr>
              <w:t>бояджийски</w:t>
            </w:r>
            <w:proofErr w:type="spellEnd"/>
            <w:r w:rsidR="00D304CB" w:rsidRPr="00D304CB">
              <w:rPr>
                <w:rFonts w:ascii="Times New Roman" w:eastAsia="Times New Roman" w:hAnsi="Times New Roman" w:cs="Times New Roman"/>
                <w:sz w:val="24"/>
                <w:szCs w:val="24"/>
                <w:lang w:val="bg-BG" w:eastAsia="zh-CN"/>
              </w:rPr>
              <w:t xml:space="preserve"> и </w:t>
            </w:r>
            <w:proofErr w:type="spellStart"/>
            <w:r w:rsidR="00D304CB" w:rsidRPr="00D304CB">
              <w:rPr>
                <w:rFonts w:ascii="Times New Roman" w:eastAsia="Times New Roman" w:hAnsi="Times New Roman" w:cs="Times New Roman"/>
                <w:sz w:val="24"/>
                <w:szCs w:val="24"/>
                <w:lang w:val="bg-BG" w:eastAsia="zh-CN"/>
              </w:rPr>
              <w:t>др.услуги</w:t>
            </w:r>
            <w:proofErr w:type="spellEnd"/>
            <w:r w:rsidR="00D304CB" w:rsidRPr="00D304CB">
              <w:rPr>
                <w:rFonts w:ascii="Times New Roman" w:eastAsia="Times New Roman" w:hAnsi="Times New Roman" w:cs="Times New Roman"/>
                <w:sz w:val="24"/>
                <w:szCs w:val="24"/>
                <w:lang w:val="bg-BG" w:eastAsia="zh-CN"/>
              </w:rPr>
              <w:t xml:space="preserve"> по обслужване и ремонт на МПС</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18.</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Ремонт на електро и водопроводни инсталации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19.</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Стъкларски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Поддържане и ремонт на битова техника, </w:t>
            </w:r>
            <w:proofErr w:type="spellStart"/>
            <w:r w:rsidRPr="00D304CB">
              <w:rPr>
                <w:rFonts w:ascii="Times New Roman" w:eastAsia="Times New Roman" w:hAnsi="Times New Roman" w:cs="Times New Roman"/>
                <w:sz w:val="24"/>
                <w:szCs w:val="24"/>
                <w:lang w:val="bg-BG" w:eastAsia="zh-CN"/>
              </w:rPr>
              <w:t>уреди,аудио</w:t>
            </w:r>
            <w:proofErr w:type="spellEnd"/>
            <w:r w:rsidRPr="00D304CB">
              <w:rPr>
                <w:rFonts w:ascii="Times New Roman" w:eastAsia="Times New Roman" w:hAnsi="Times New Roman" w:cs="Times New Roman"/>
                <w:sz w:val="24"/>
                <w:szCs w:val="24"/>
                <w:lang w:val="bg-BG" w:eastAsia="zh-CN"/>
              </w:rPr>
              <w:t xml:space="preserve">-визуални </w:t>
            </w:r>
            <w:proofErr w:type="spellStart"/>
            <w:r w:rsidRPr="00D304CB">
              <w:rPr>
                <w:rFonts w:ascii="Times New Roman" w:eastAsia="Times New Roman" w:hAnsi="Times New Roman" w:cs="Times New Roman"/>
                <w:sz w:val="24"/>
                <w:szCs w:val="24"/>
                <w:lang w:val="bg-BG" w:eastAsia="zh-CN"/>
              </w:rPr>
              <w:t>уреди,климатици,ремонт</w:t>
            </w:r>
            <w:proofErr w:type="spellEnd"/>
            <w:r w:rsidRPr="00D304CB">
              <w:rPr>
                <w:rFonts w:ascii="Times New Roman" w:eastAsia="Times New Roman" w:hAnsi="Times New Roman" w:cs="Times New Roman"/>
                <w:sz w:val="24"/>
                <w:szCs w:val="24"/>
                <w:lang w:val="bg-BG" w:eastAsia="zh-CN"/>
              </w:rPr>
              <w:t xml:space="preserve"> на музикални инструменти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47.00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21.</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Отдаване на видеокасети или записи на електронен носител под наем - </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22.</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Компаньонки и компаньони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3500.00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23.</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Масажисти и масажистки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24.</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proofErr w:type="spellStart"/>
            <w:r w:rsidRPr="00D304CB">
              <w:rPr>
                <w:rFonts w:ascii="Times New Roman" w:eastAsia="Times New Roman" w:hAnsi="Times New Roman" w:cs="Times New Roman"/>
                <w:sz w:val="24"/>
                <w:szCs w:val="24"/>
                <w:lang w:val="bg-BG" w:eastAsia="zh-CN"/>
              </w:rPr>
              <w:t>Гадатели,екстрасенси</w:t>
            </w:r>
            <w:proofErr w:type="spellEnd"/>
            <w:r w:rsidRPr="00D304CB">
              <w:rPr>
                <w:rFonts w:ascii="Times New Roman" w:eastAsia="Times New Roman" w:hAnsi="Times New Roman" w:cs="Times New Roman"/>
                <w:sz w:val="24"/>
                <w:szCs w:val="24"/>
                <w:lang w:val="bg-BG" w:eastAsia="zh-CN"/>
              </w:rPr>
              <w:t xml:space="preserve"> и </w:t>
            </w:r>
            <w:proofErr w:type="spellStart"/>
            <w:r w:rsidRPr="00D304CB">
              <w:rPr>
                <w:rFonts w:ascii="Times New Roman" w:eastAsia="Times New Roman" w:hAnsi="Times New Roman" w:cs="Times New Roman"/>
                <w:sz w:val="24"/>
                <w:szCs w:val="24"/>
                <w:lang w:val="bg-BG" w:eastAsia="zh-CN"/>
              </w:rPr>
              <w:t>биоенерготерапевти</w:t>
            </w:r>
            <w:proofErr w:type="spellEnd"/>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25.</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Фотографски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26.</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Посреднически услуги при покупко-продажба, замяна или отдаване под наем на недвижими имоти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27.</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Санитарни възли,наети под аренда</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28.</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Ключарски услуги,ремонт на брави,поправка на чанти,книговезки услуги,ремонт на шевни машини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29.</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Ремонт на чадъри,ремонт и зареждане на запалки,ремонт на велосипеди,коминочистачни услуги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Заложни къщи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8000.00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31.</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Продажба на вестници,списания,българска и преводна литература</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32.</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Ремонт на компютри,компютърна и друга електронна офис-техника/копирни апарати,факс-апарати,принтери и други /</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33.</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Игри с развлекателен или спортен характер-данъкът се определя на брой съоръжения</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а / игрални автомати и други игри, функциониращи с монета или жетон</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 xml:space="preserve">       б/ </w:t>
            </w:r>
            <w:proofErr w:type="spellStart"/>
            <w:r w:rsidRPr="00D304CB">
              <w:rPr>
                <w:rFonts w:ascii="Times New Roman" w:eastAsia="Times New Roman" w:hAnsi="Times New Roman" w:cs="Times New Roman"/>
                <w:sz w:val="24"/>
                <w:szCs w:val="24"/>
                <w:lang w:val="bg-BG" w:eastAsia="zh-CN"/>
              </w:rPr>
              <w:t>минифутбол,тенис</w:t>
            </w:r>
            <w:proofErr w:type="spellEnd"/>
            <w:r w:rsidRPr="00D304CB">
              <w:rPr>
                <w:rFonts w:ascii="Times New Roman" w:eastAsia="Times New Roman" w:hAnsi="Times New Roman" w:cs="Times New Roman"/>
                <w:sz w:val="24"/>
                <w:szCs w:val="24"/>
                <w:lang w:val="bg-BG" w:eastAsia="zh-CN"/>
              </w:rPr>
              <w:t xml:space="preserve"> на маса, хвърляне на </w:t>
            </w:r>
            <w:proofErr w:type="spellStart"/>
            <w:r w:rsidRPr="00D304CB">
              <w:rPr>
                <w:rFonts w:ascii="Times New Roman" w:eastAsia="Times New Roman" w:hAnsi="Times New Roman" w:cs="Times New Roman"/>
                <w:sz w:val="24"/>
                <w:szCs w:val="24"/>
                <w:lang w:val="bg-BG" w:eastAsia="zh-CN"/>
              </w:rPr>
              <w:t>стрели,пейнтбол,спийдбол,минибаскетбол,бридж,табла</w:t>
            </w:r>
            <w:proofErr w:type="spellEnd"/>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в/ зали за боулинг и кегелбан-за игрален коридор и биляр – на маса</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8.00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34.</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Фитнес центрове и спортни зали – на кв.м </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на фитнес уред</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center"/>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35.</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Химическо чистене,пране и гладене-данъкът се определя на брой съоръжение</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133.00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170.00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36.</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Мелничарски услуги :</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а/ мелници за брашно на линеен см от дължината на </w:t>
            </w:r>
            <w:proofErr w:type="spellStart"/>
            <w:r w:rsidRPr="00D304CB">
              <w:rPr>
                <w:rFonts w:ascii="Times New Roman" w:eastAsia="Times New Roman" w:hAnsi="Times New Roman" w:cs="Times New Roman"/>
                <w:sz w:val="24"/>
                <w:szCs w:val="24"/>
                <w:lang w:val="bg-BG" w:eastAsia="zh-CN"/>
              </w:rPr>
              <w:t>млявната</w:t>
            </w:r>
            <w:proofErr w:type="spellEnd"/>
            <w:r w:rsidRPr="00D304CB">
              <w:rPr>
                <w:rFonts w:ascii="Times New Roman" w:eastAsia="Times New Roman" w:hAnsi="Times New Roman" w:cs="Times New Roman"/>
                <w:sz w:val="24"/>
                <w:szCs w:val="24"/>
                <w:lang w:val="bg-BG" w:eastAsia="zh-CN"/>
              </w:rPr>
              <w:t xml:space="preserve"> линия</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б/ мелници за фураж стационарни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18.00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18.00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600.00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37.</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Услуги с атрактивен характер :</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а/ корабчета</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б/ лодки</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 xml:space="preserve">      в/ яхти</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г/ джетове</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д/ влакчета</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е/ файтони</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ж/ зимни ски, </w:t>
            </w:r>
            <w:proofErr w:type="spellStart"/>
            <w:r w:rsidRPr="00D304CB">
              <w:rPr>
                <w:rFonts w:ascii="Times New Roman" w:eastAsia="Times New Roman" w:hAnsi="Times New Roman" w:cs="Times New Roman"/>
                <w:sz w:val="24"/>
                <w:szCs w:val="24"/>
                <w:lang w:val="bg-BG" w:eastAsia="zh-CN"/>
              </w:rPr>
              <w:t>кънки,шейни,сноубордове,включително</w:t>
            </w:r>
            <w:proofErr w:type="spellEnd"/>
            <w:r w:rsidRPr="00D304CB">
              <w:rPr>
                <w:rFonts w:ascii="Times New Roman" w:eastAsia="Times New Roman" w:hAnsi="Times New Roman" w:cs="Times New Roman"/>
                <w:sz w:val="24"/>
                <w:szCs w:val="24"/>
                <w:lang w:val="bg-BG" w:eastAsia="zh-CN"/>
              </w:rPr>
              <w:t xml:space="preserve"> и екипировка</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и/ въртележки, виенски колела, блъскащи се колички, велосипеди и рикши</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й/ детски колички и </w:t>
            </w:r>
            <w:proofErr w:type="spellStart"/>
            <w:r w:rsidRPr="00D304CB">
              <w:rPr>
                <w:rFonts w:ascii="Times New Roman" w:eastAsia="Times New Roman" w:hAnsi="Times New Roman" w:cs="Times New Roman"/>
                <w:sz w:val="24"/>
                <w:szCs w:val="24"/>
                <w:lang w:val="bg-BG" w:eastAsia="zh-CN"/>
              </w:rPr>
              <w:t>моторчета</w:t>
            </w:r>
            <w:proofErr w:type="spellEnd"/>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к/ стрелбища</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900.00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900.00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75.00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900.00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900.00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75.00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150.00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38.</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Обучение на водачи на МПС – на брой МПС</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а/ мотопеди и мотоциклети</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б/ други МПС</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400.00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39.</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Услуги със земеделска и горска техника-на брой техника :</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а/ комбайн</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б/ трактори, тракторни ремаркета, самоходни шасита и </w:t>
            </w:r>
            <w:proofErr w:type="spellStart"/>
            <w:r w:rsidRPr="00D304CB">
              <w:rPr>
                <w:rFonts w:ascii="Times New Roman" w:eastAsia="Times New Roman" w:hAnsi="Times New Roman" w:cs="Times New Roman"/>
                <w:sz w:val="24"/>
                <w:szCs w:val="24"/>
                <w:lang w:val="bg-BG" w:eastAsia="zh-CN"/>
              </w:rPr>
              <w:t>др.самоходни</w:t>
            </w:r>
            <w:proofErr w:type="spellEnd"/>
            <w:r w:rsidRPr="00D304CB">
              <w:rPr>
                <w:rFonts w:ascii="Times New Roman" w:eastAsia="Times New Roman" w:hAnsi="Times New Roman" w:cs="Times New Roman"/>
                <w:sz w:val="24"/>
                <w:szCs w:val="24"/>
                <w:lang w:val="bg-BG" w:eastAsia="zh-CN"/>
              </w:rPr>
              <w:t xml:space="preserve"> и самодвижещи се машини</w:t>
            </w:r>
          </w:p>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           в/ </w:t>
            </w:r>
            <w:proofErr w:type="spellStart"/>
            <w:r w:rsidRPr="00D304CB">
              <w:rPr>
                <w:rFonts w:ascii="Times New Roman" w:eastAsia="Times New Roman" w:hAnsi="Times New Roman" w:cs="Times New Roman"/>
                <w:sz w:val="24"/>
                <w:szCs w:val="24"/>
                <w:lang w:val="bg-BG" w:eastAsia="zh-CN"/>
              </w:rPr>
              <w:t>прикачни</w:t>
            </w:r>
            <w:proofErr w:type="spellEnd"/>
            <w:r w:rsidRPr="00D304CB">
              <w:rPr>
                <w:rFonts w:ascii="Times New Roman" w:eastAsia="Times New Roman" w:hAnsi="Times New Roman" w:cs="Times New Roman"/>
                <w:sz w:val="24"/>
                <w:szCs w:val="24"/>
                <w:lang w:val="bg-BG" w:eastAsia="zh-CN"/>
              </w:rPr>
              <w:t>, навесни и стационарни машини</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330.00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110.00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11.00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330.00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110.00</w:t>
            </w: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11.00</w:t>
            </w:r>
          </w:p>
        </w:tc>
      </w:tr>
      <w:tr w:rsidR="00D304CB" w:rsidRPr="00D304CB" w:rsidTr="00B62AEE">
        <w:trPr>
          <w:trHeight w:val="143"/>
        </w:trPr>
        <w:tc>
          <w:tcPr>
            <w:tcW w:w="648"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jc w:val="center"/>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40.</w:t>
            </w:r>
          </w:p>
        </w:tc>
        <w:tc>
          <w:tcPr>
            <w:tcW w:w="6417"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pacing w:after="0" w:line="240" w:lineRule="auto"/>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Услуга „ Пътна помощ „ на пътни превозни средства- за брой моторно превозно средство</w:t>
            </w:r>
          </w:p>
        </w:tc>
        <w:tc>
          <w:tcPr>
            <w:tcW w:w="996" w:type="dxa"/>
            <w:tcBorders>
              <w:top w:val="single" w:sz="4" w:space="0" w:color="000000"/>
              <w:left w:val="single" w:sz="4" w:space="0" w:color="000000"/>
              <w:bottom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D304CB" w:rsidRPr="00D304CB" w:rsidRDefault="00D304CB" w:rsidP="00D304CB">
            <w:pPr>
              <w:suppressAutoHyphens/>
              <w:snapToGrid w:val="0"/>
              <w:spacing w:after="0" w:line="240" w:lineRule="auto"/>
              <w:jc w:val="right"/>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right"/>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2000.00</w:t>
            </w:r>
          </w:p>
        </w:tc>
      </w:tr>
    </w:tbl>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AA4FD4" w:rsidRDefault="00AA4FD4" w:rsidP="00D304CB">
      <w:pPr>
        <w:suppressAutoHyphens/>
        <w:spacing w:after="0" w:line="240" w:lineRule="auto"/>
        <w:jc w:val="center"/>
        <w:rPr>
          <w:rFonts w:ascii="Times New Roman" w:eastAsia="Times New Roman" w:hAnsi="Times New Roman" w:cs="Times New Roman"/>
          <w:b/>
          <w:bCs/>
          <w:sz w:val="28"/>
          <w:szCs w:val="28"/>
          <w:lang w:val="bg-BG" w:eastAsia="zh-CN"/>
        </w:rPr>
      </w:pPr>
    </w:p>
    <w:p w:rsidR="00AA4FD4" w:rsidRDefault="00AA4FD4" w:rsidP="00D304CB">
      <w:pPr>
        <w:suppressAutoHyphens/>
        <w:spacing w:after="0" w:line="240" w:lineRule="auto"/>
        <w:jc w:val="center"/>
        <w:rPr>
          <w:rFonts w:ascii="Times New Roman" w:eastAsia="Times New Roman" w:hAnsi="Times New Roman" w:cs="Times New Roman"/>
          <w:b/>
          <w:bCs/>
          <w:sz w:val="28"/>
          <w:szCs w:val="28"/>
          <w:lang w:val="bg-BG" w:eastAsia="zh-CN"/>
        </w:rPr>
      </w:pPr>
    </w:p>
    <w:p w:rsidR="00D304CB" w:rsidRPr="00B53371" w:rsidRDefault="00AA4FD4" w:rsidP="00D304CB">
      <w:pPr>
        <w:suppressAutoHyphens/>
        <w:spacing w:after="0" w:line="240" w:lineRule="auto"/>
        <w:jc w:val="center"/>
        <w:rPr>
          <w:rFonts w:ascii="Times New Roman" w:eastAsia="Times New Roman" w:hAnsi="Times New Roman" w:cs="Times New Roman"/>
          <w:b/>
          <w:bCs/>
          <w:sz w:val="28"/>
          <w:szCs w:val="28"/>
          <w:lang w:val="bg-BG" w:eastAsia="zh-CN"/>
        </w:rPr>
      </w:pPr>
      <w:r>
        <w:rPr>
          <w:rFonts w:ascii="Times New Roman" w:eastAsia="Times New Roman" w:hAnsi="Times New Roman" w:cs="Times New Roman"/>
          <w:b/>
          <w:bCs/>
          <w:sz w:val="28"/>
          <w:szCs w:val="28"/>
          <w:lang w:val="bg-BG" w:eastAsia="zh-CN"/>
        </w:rPr>
        <w:t>РАЗДЕЛ VI</w:t>
      </w:r>
      <w:r w:rsidR="00B53371" w:rsidRPr="00B53371">
        <w:rPr>
          <w:rFonts w:ascii="Times New Roman" w:eastAsia="Times New Roman" w:hAnsi="Times New Roman" w:cs="Times New Roman"/>
          <w:b/>
          <w:bCs/>
          <w:sz w:val="28"/>
          <w:szCs w:val="28"/>
          <w:lang w:val="bg-BG" w:eastAsia="zh-CN"/>
        </w:rPr>
        <w:br/>
        <w:t>ТУРИСТИЧЕСКИ ДАНЪК</w:t>
      </w: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56</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С туристически данък се облагат нощувките. </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(2) Данъчно-задължени са лицата, които предлагат нощувки. </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Лицата по ал. 2 внасят данъка в приход на бюджета на общината по местонахождение на местата за настаняване по смисъла на Закона за туризма.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 Данъкът задължително се посочва отделно в документа, издаден от данъчно задълженото лице към лицето, ползващо нощувка.</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 Лицата по ал. 2 подават декларация по образец до 30 януари на всяка година за облагане с туристически данък за предходната календарна година.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57</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Общинският съвет определя размера на данъка за всяка нощувка съобразно населените места в общината и категорията на местата за настаняване както следва:</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 категория  1 звезда – 0.40 лв. за нощувка</w:t>
      </w:r>
      <w:r w:rsidR="00634126">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категория  2 звезди – 0.50 лв. за нощувка</w:t>
      </w:r>
      <w:r w:rsidR="00634126">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категория  3 звезди – 0.60 лв. за нощувка</w:t>
      </w:r>
      <w:r w:rsidR="00634126">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4. категория  4 звезди – 0.70 лв. за нощувка</w:t>
      </w:r>
      <w:r w:rsidR="00634126">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ind w:left="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5. категория  5 звезди – 0.80 лв. за нощувка</w:t>
      </w:r>
      <w:r w:rsidR="00634126">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ab/>
        <w:t>(2) Размерът на дължимия данък за календарния месец се определя, като броят на предоставените нощувки за месеца се умножи по размера на данъка по ал. 1.</w:t>
      </w:r>
    </w:p>
    <w:p w:rsidR="00D304CB" w:rsidRPr="00D304CB" w:rsidRDefault="00D304CB" w:rsidP="00D304CB">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Дължимият данък по ал. 2 се внася от данъчно задължените лица до 15-о число на месеца, следващ месеца, през който са предоставени нощувките.</w:t>
      </w:r>
    </w:p>
    <w:p w:rsidR="00AA4FD4" w:rsidRPr="00AA4FD4" w:rsidRDefault="006C5B74" w:rsidP="00AA4FD4">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bg-BG" w:eastAsia="zh-CN"/>
        </w:rPr>
        <w:t>58</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Приходите от туристическия данък се разходват за мероприятия по чл. 11, ал. 2 от Закона за туризма.</w:t>
      </w:r>
    </w:p>
    <w:p w:rsidR="00684965" w:rsidRDefault="00684965" w:rsidP="00D304CB">
      <w:pPr>
        <w:suppressAutoHyphens/>
        <w:spacing w:after="0" w:line="240" w:lineRule="auto"/>
        <w:jc w:val="center"/>
        <w:rPr>
          <w:rFonts w:ascii="Times New Roman" w:eastAsia="Times New Roman" w:hAnsi="Times New Roman" w:cs="Times New Roman"/>
          <w:b/>
          <w:bCs/>
          <w:sz w:val="28"/>
          <w:szCs w:val="28"/>
          <w:lang w:val="bg-BG" w:eastAsia="zh-CN"/>
        </w:rPr>
      </w:pPr>
    </w:p>
    <w:p w:rsidR="00684965" w:rsidRDefault="00684965" w:rsidP="00D304CB">
      <w:pPr>
        <w:suppressAutoHyphens/>
        <w:spacing w:after="0" w:line="240" w:lineRule="auto"/>
        <w:jc w:val="center"/>
        <w:rPr>
          <w:rFonts w:ascii="Times New Roman" w:eastAsia="Times New Roman" w:hAnsi="Times New Roman" w:cs="Times New Roman"/>
          <w:b/>
          <w:bCs/>
          <w:sz w:val="28"/>
          <w:szCs w:val="28"/>
          <w:lang w:val="bg-BG" w:eastAsia="zh-CN"/>
        </w:rPr>
      </w:pPr>
    </w:p>
    <w:p w:rsidR="00D304CB" w:rsidRPr="00B53371" w:rsidRDefault="00B53371" w:rsidP="00D304CB">
      <w:pPr>
        <w:suppressAutoHyphens/>
        <w:spacing w:after="0" w:line="240" w:lineRule="auto"/>
        <w:jc w:val="center"/>
        <w:rPr>
          <w:rFonts w:ascii="Times New Roman" w:eastAsia="Times New Roman" w:hAnsi="Times New Roman" w:cs="Times New Roman"/>
          <w:b/>
          <w:bCs/>
          <w:sz w:val="28"/>
          <w:szCs w:val="28"/>
          <w:lang w:eastAsia="zh-CN"/>
        </w:rPr>
      </w:pPr>
      <w:r w:rsidRPr="00B53371">
        <w:rPr>
          <w:rFonts w:ascii="Times New Roman" w:eastAsia="Times New Roman" w:hAnsi="Times New Roman" w:cs="Times New Roman"/>
          <w:b/>
          <w:bCs/>
          <w:sz w:val="28"/>
          <w:szCs w:val="28"/>
          <w:lang w:val="bg-BG" w:eastAsia="zh-CN"/>
        </w:rPr>
        <w:t>РАЗДЕЛ VІ</w:t>
      </w:r>
      <w:r w:rsidRPr="00B53371">
        <w:rPr>
          <w:rFonts w:ascii="Times New Roman" w:eastAsia="Times New Roman" w:hAnsi="Times New Roman" w:cs="Times New Roman"/>
          <w:b/>
          <w:bCs/>
          <w:sz w:val="28"/>
          <w:szCs w:val="28"/>
          <w:lang w:eastAsia="zh-CN"/>
        </w:rPr>
        <w:t>I</w:t>
      </w:r>
    </w:p>
    <w:p w:rsidR="00D304CB" w:rsidRPr="00B53371" w:rsidRDefault="00B53371" w:rsidP="00D304CB">
      <w:pPr>
        <w:suppressAutoHyphens/>
        <w:spacing w:after="0" w:line="240" w:lineRule="auto"/>
        <w:jc w:val="center"/>
        <w:rPr>
          <w:rFonts w:ascii="Times New Roman" w:eastAsia="Times New Roman" w:hAnsi="Times New Roman" w:cs="Times New Roman"/>
          <w:b/>
          <w:bCs/>
          <w:sz w:val="28"/>
          <w:szCs w:val="28"/>
          <w:lang w:val="bg-BG" w:eastAsia="zh-CN"/>
        </w:rPr>
      </w:pPr>
      <w:r w:rsidRPr="00B53371">
        <w:rPr>
          <w:rFonts w:ascii="Times New Roman" w:eastAsia="Times New Roman" w:hAnsi="Times New Roman" w:cs="Times New Roman"/>
          <w:b/>
          <w:bCs/>
          <w:sz w:val="28"/>
          <w:szCs w:val="28"/>
          <w:lang w:val="bg-BG" w:eastAsia="zh-CN"/>
        </w:rPr>
        <w:t>ДАНЪК ВЪРХУ ТАКСИМЕТРОВ ПРЕВОЗ НА ПЪТНИЦИ</w:t>
      </w:r>
    </w:p>
    <w:p w:rsidR="00D304CB" w:rsidRPr="00D304CB" w:rsidRDefault="00D304CB" w:rsidP="00D304CB">
      <w:pPr>
        <w:suppressAutoHyphens/>
        <w:spacing w:after="0" w:line="240" w:lineRule="auto"/>
        <w:jc w:val="center"/>
        <w:rPr>
          <w:rFonts w:ascii="Times New Roman" w:eastAsia="Times New Roman" w:hAnsi="Times New Roman" w:cs="Times New Roman"/>
          <w:b/>
          <w:bCs/>
          <w:sz w:val="24"/>
          <w:szCs w:val="24"/>
          <w:lang w:val="bg-BG" w:eastAsia="zh-CN"/>
        </w:rPr>
      </w:pP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B62AEE">
        <w:rPr>
          <w:rFonts w:ascii="Times New Roman" w:eastAsia="Times New Roman" w:hAnsi="Times New Roman" w:cs="Times New Roman"/>
          <w:sz w:val="24"/>
          <w:szCs w:val="24"/>
          <w:lang w:val="bg-BG" w:eastAsia="zh-CN"/>
        </w:rPr>
        <w:t>59</w:t>
      </w:r>
      <w:r w:rsidR="00E95227">
        <w:rPr>
          <w:rFonts w:ascii="Times New Roman" w:eastAsia="Times New Roman" w:hAnsi="Times New Roman" w:cs="Times New Roman"/>
          <w:sz w:val="24"/>
          <w:szCs w:val="24"/>
          <w:lang w:val="bg-BG" w:eastAsia="zh-CN"/>
        </w:rPr>
        <w:t>а</w:t>
      </w:r>
      <w:r w:rsidR="00D304CB" w:rsidRPr="00D304CB">
        <w:rPr>
          <w:rFonts w:ascii="Times New Roman" w:eastAsia="Times New Roman" w:hAnsi="Times New Roman" w:cs="Times New Roman"/>
          <w:sz w:val="24"/>
          <w:szCs w:val="24"/>
          <w:lang w:val="bg-BG" w:eastAsia="zh-CN"/>
        </w:rPr>
        <w:t>.</w:t>
      </w:r>
      <w:r w:rsidR="00B62AEE">
        <w:rPr>
          <w:rFonts w:ascii="Times New Roman" w:eastAsia="Times New Roman" w:hAnsi="Times New Roman" w:cs="Times New Roman"/>
          <w:sz w:val="24"/>
          <w:szCs w:val="24"/>
          <w:lang w:val="bg-BG" w:eastAsia="zh-CN"/>
        </w:rPr>
        <w:t xml:space="preserve"> </w:t>
      </w:r>
      <w:r w:rsidR="00D304CB" w:rsidRPr="00D304CB">
        <w:rPr>
          <w:rFonts w:ascii="Times New Roman" w:eastAsia="Times New Roman" w:hAnsi="Times New Roman" w:cs="Times New Roman"/>
          <w:sz w:val="24"/>
          <w:szCs w:val="24"/>
          <w:lang w:val="bg-BG" w:eastAsia="zh-CN"/>
        </w:rPr>
        <w:t>(1)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rsidR="00D304CB" w:rsidRPr="00D304CB" w:rsidRDefault="00D304CB" w:rsidP="009F64F9">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 от Закона за местните данъци и такси.</w:t>
      </w:r>
    </w:p>
    <w:p w:rsidR="00D304CB" w:rsidRPr="00D304CB" w:rsidRDefault="00D304CB" w:rsidP="009F64F9">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D304CB" w:rsidRPr="00D304CB">
        <w:rPr>
          <w:rFonts w:ascii="Times New Roman" w:eastAsia="Times New Roman" w:hAnsi="Times New Roman" w:cs="Times New Roman"/>
          <w:sz w:val="24"/>
          <w:szCs w:val="24"/>
          <w:lang w:val="ru-RU" w:eastAsia="zh-CN"/>
        </w:rPr>
        <w:t>5</w:t>
      </w:r>
      <w:r w:rsidR="009F64F9">
        <w:rPr>
          <w:rFonts w:ascii="Times New Roman" w:eastAsia="Times New Roman" w:hAnsi="Times New Roman" w:cs="Times New Roman"/>
          <w:sz w:val="24"/>
          <w:szCs w:val="24"/>
          <w:lang w:val="ru-RU" w:eastAsia="zh-CN"/>
        </w:rPr>
        <w:t>9</w:t>
      </w:r>
      <w:r w:rsidR="00E95227">
        <w:rPr>
          <w:rFonts w:ascii="Times New Roman" w:eastAsia="Times New Roman" w:hAnsi="Times New Roman" w:cs="Times New Roman"/>
          <w:sz w:val="24"/>
          <w:szCs w:val="24"/>
          <w:lang w:val="bg-BG" w:eastAsia="zh-CN"/>
        </w:rPr>
        <w:t>б</w:t>
      </w:r>
      <w:r w:rsidR="001D6380">
        <w:rPr>
          <w:rFonts w:ascii="Times New Roman" w:eastAsia="Times New Roman" w:hAnsi="Times New Roman" w:cs="Times New Roman"/>
          <w:sz w:val="24"/>
          <w:szCs w:val="24"/>
          <w:lang w:val="bg-BG" w:eastAsia="zh-CN"/>
        </w:rPr>
        <w:t>.</w:t>
      </w:r>
      <w:r w:rsidR="00D304CB" w:rsidRPr="00D304CB">
        <w:rPr>
          <w:rFonts w:ascii="Times New Roman" w:eastAsia="Times New Roman" w:hAnsi="Times New Roman" w:cs="Times New Roman"/>
          <w:sz w:val="24"/>
          <w:szCs w:val="24"/>
          <w:lang w:val="bg-BG" w:eastAsia="zh-CN"/>
        </w:rPr>
        <w:t xml:space="preserve"> (1) Годишния размер на данъка върху таксиметров превоз на пътници е  300 (триста) лева.</w:t>
      </w:r>
    </w:p>
    <w:p w:rsidR="00D304CB" w:rsidRPr="00D304CB" w:rsidRDefault="00D304CB" w:rsidP="009F64F9">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D304CB" w:rsidRPr="00D304CB" w:rsidRDefault="00D304CB" w:rsidP="009F64F9">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Чл.</w:t>
      </w:r>
      <w:r w:rsidRPr="00D304CB">
        <w:rPr>
          <w:rFonts w:ascii="Times New Roman" w:eastAsia="Times New Roman" w:hAnsi="Times New Roman" w:cs="Times New Roman"/>
          <w:sz w:val="24"/>
          <w:szCs w:val="24"/>
          <w:lang w:val="ru-RU" w:eastAsia="zh-CN"/>
        </w:rPr>
        <w:t>5</w:t>
      </w:r>
      <w:r w:rsidR="009F64F9">
        <w:rPr>
          <w:rFonts w:ascii="Times New Roman" w:eastAsia="Times New Roman" w:hAnsi="Times New Roman" w:cs="Times New Roman"/>
          <w:sz w:val="24"/>
          <w:szCs w:val="24"/>
          <w:lang w:val="ru-RU" w:eastAsia="zh-CN"/>
        </w:rPr>
        <w:t>9</w:t>
      </w:r>
      <w:r w:rsidR="00E95227">
        <w:rPr>
          <w:rFonts w:ascii="Times New Roman" w:eastAsia="Times New Roman" w:hAnsi="Times New Roman" w:cs="Times New Roman"/>
          <w:sz w:val="24"/>
          <w:szCs w:val="24"/>
          <w:lang w:val="bg-BG" w:eastAsia="zh-CN"/>
        </w:rPr>
        <w:t>в</w:t>
      </w:r>
      <w:r w:rsidRPr="00D304CB">
        <w:rPr>
          <w:rFonts w:ascii="Times New Roman" w:eastAsia="Times New Roman" w:hAnsi="Times New Roman" w:cs="Times New Roman"/>
          <w:sz w:val="24"/>
          <w:szCs w:val="24"/>
          <w:lang w:val="bg-BG" w:eastAsia="zh-CN"/>
        </w:rPr>
        <w:t>. (1) Преди получаване на издаденото разрешение по чл. 24а, ал. 1 от Закона за автомобилните превози данъчно задължените лица подават данъчна декларация по Чл. 61х., ал. 1 от Закона за местните данъци и такси.</w:t>
      </w:r>
    </w:p>
    <w:p w:rsidR="00D304CB" w:rsidRPr="00D304CB" w:rsidRDefault="00D304CB" w:rsidP="009F64F9">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(2) В декларацията по ал. 1 лицата посочват обстоятелствата, свързани с определянето на данъка.</w:t>
      </w:r>
    </w:p>
    <w:p w:rsidR="00D304CB" w:rsidRPr="00D304CB" w:rsidRDefault="00D304CB" w:rsidP="009F64F9">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D304CB" w:rsidRPr="00D304CB" w:rsidRDefault="00D304CB" w:rsidP="009F64F9">
      <w:pPr>
        <w:suppressAutoHyphens/>
        <w:spacing w:after="0" w:line="240" w:lineRule="auto"/>
        <w:ind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 xml:space="preserve">(4) При прехвърляне на предприятието на едноличен търговец данъчна декларация се подава и от </w:t>
      </w:r>
      <w:proofErr w:type="spellStart"/>
      <w:r w:rsidRPr="00D304CB">
        <w:rPr>
          <w:rFonts w:ascii="Times New Roman" w:eastAsia="Times New Roman" w:hAnsi="Times New Roman" w:cs="Times New Roman"/>
          <w:sz w:val="24"/>
          <w:szCs w:val="24"/>
          <w:lang w:val="bg-BG" w:eastAsia="zh-CN"/>
        </w:rPr>
        <w:t>прехвърлителя</w:t>
      </w:r>
      <w:proofErr w:type="spellEnd"/>
      <w:r w:rsidRPr="00D304CB">
        <w:rPr>
          <w:rFonts w:ascii="Times New Roman" w:eastAsia="Times New Roman" w:hAnsi="Times New Roman" w:cs="Times New Roman"/>
          <w:sz w:val="24"/>
          <w:szCs w:val="24"/>
          <w:lang w:val="bg-BG" w:eastAsia="zh-CN"/>
        </w:rPr>
        <w:t>, и от приобретателя в 7-дневен срок от датата на вписване на прехвърлянето в търговския регистър в съответната община.</w:t>
      </w:r>
    </w:p>
    <w:p w:rsidR="00D304CB" w:rsidRPr="00D304CB" w:rsidRDefault="006C5B74"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w:t>
      </w:r>
      <w:r w:rsidR="009F64F9">
        <w:rPr>
          <w:rFonts w:ascii="Times New Roman" w:eastAsia="Times New Roman" w:hAnsi="Times New Roman" w:cs="Times New Roman"/>
          <w:sz w:val="24"/>
          <w:szCs w:val="24"/>
          <w:lang w:val="bg-BG" w:eastAsia="zh-CN"/>
        </w:rPr>
        <w:t>59</w:t>
      </w:r>
      <w:r w:rsidR="00E95227">
        <w:rPr>
          <w:rFonts w:ascii="Times New Roman" w:eastAsia="Times New Roman" w:hAnsi="Times New Roman" w:cs="Times New Roman"/>
          <w:sz w:val="24"/>
          <w:szCs w:val="24"/>
          <w:lang w:val="bg-BG" w:eastAsia="zh-CN"/>
        </w:rPr>
        <w:t>г</w:t>
      </w:r>
      <w:r w:rsidR="00D304CB" w:rsidRPr="00D304CB">
        <w:rPr>
          <w:rFonts w:ascii="Times New Roman" w:eastAsia="Times New Roman" w:hAnsi="Times New Roman" w:cs="Times New Roman"/>
          <w:sz w:val="24"/>
          <w:szCs w:val="24"/>
          <w:lang w:val="bg-BG" w:eastAsia="zh-CN"/>
        </w:rPr>
        <w:t>. Дължимият данък върху таксиметров превоз на пътници постъпва в приход на Община Рудозем ако разрешението за извършване на таксиметров превоз на пътници е издадено за нейната територия.</w:t>
      </w:r>
    </w:p>
    <w:p w:rsidR="00D304CB" w:rsidRPr="00D304CB" w:rsidRDefault="009F64F9" w:rsidP="00D304CB">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Чл.59</w:t>
      </w:r>
      <w:r w:rsidR="00E95227">
        <w:rPr>
          <w:rFonts w:ascii="Times New Roman" w:eastAsia="Times New Roman" w:hAnsi="Times New Roman" w:cs="Times New Roman"/>
          <w:sz w:val="24"/>
          <w:szCs w:val="24"/>
          <w:lang w:val="bg-BG" w:eastAsia="zh-CN"/>
        </w:rPr>
        <w:t>д</w:t>
      </w:r>
      <w:r w:rsidR="00D304CB" w:rsidRPr="00D304CB">
        <w:rPr>
          <w:rFonts w:ascii="Times New Roman" w:eastAsia="Times New Roman" w:hAnsi="Times New Roman" w:cs="Times New Roman"/>
          <w:sz w:val="24"/>
          <w:szCs w:val="24"/>
          <w:lang w:val="bg-BG" w:eastAsia="zh-CN"/>
        </w:rPr>
        <w:t>. (1) Когато разрешението за извършване на таксиметров превоз на пътници е издадено през течение на годината, дължимият данък за текущата година се определя по следната формула:</w:t>
      </w:r>
    </w:p>
    <w:p w:rsidR="00D304CB" w:rsidRPr="00D304CB" w:rsidRDefault="00D304CB" w:rsidP="00D304CB">
      <w:pPr>
        <w:suppressAutoHyphens/>
        <w:spacing w:after="0" w:line="240" w:lineRule="auto"/>
        <w:ind w:firstLine="720"/>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eastAsia="zh-CN"/>
        </w:rPr>
        <w:t xml:space="preserve">    </w:t>
      </w:r>
      <w:r w:rsidRPr="00D304CB">
        <w:rPr>
          <w:rFonts w:ascii="Times New Roman" w:eastAsia="Times New Roman" w:hAnsi="Times New Roman" w:cs="Times New Roman"/>
          <w:sz w:val="24"/>
          <w:szCs w:val="24"/>
          <w:lang w:val="bg-BG" w:eastAsia="zh-CN"/>
        </w:rPr>
        <w:t>ГДТПП x БМ</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ДДТГ =  ––––––––––––</w:t>
      </w:r>
      <w:r w:rsidRPr="00D304CB">
        <w:rPr>
          <w:rFonts w:ascii="Times New Roman" w:eastAsia="Times New Roman" w:hAnsi="Times New Roman" w:cs="Times New Roman"/>
          <w:sz w:val="24"/>
          <w:szCs w:val="24"/>
          <w:lang w:eastAsia="zh-CN"/>
        </w:rPr>
        <w:t xml:space="preserve"> </w:t>
      </w:r>
      <w:r w:rsidRPr="00D304CB">
        <w:rPr>
          <w:rFonts w:ascii="Times New Roman" w:eastAsia="Times New Roman" w:hAnsi="Times New Roman" w:cs="Times New Roman"/>
          <w:sz w:val="24"/>
          <w:szCs w:val="24"/>
          <w:lang w:val="bg-BG" w:eastAsia="zh-CN"/>
        </w:rPr>
        <w:t xml:space="preserve">  , където</w:t>
      </w:r>
    </w:p>
    <w:p w:rsidR="00D304CB" w:rsidRPr="00D304CB" w:rsidRDefault="00D304CB" w:rsidP="00D304CB">
      <w:pPr>
        <w:suppressAutoHyphens/>
        <w:spacing w:after="0" w:line="240" w:lineRule="auto"/>
        <w:ind w:left="720" w:firstLine="720"/>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12</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ДДТГ е дължимият данък върху таксиметров превоз на пътници за текущата година;</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ГДТПП е размерът на годишния данък върху таксиметров превоз на пътници по чл. 5</w:t>
      </w:r>
      <w:r w:rsidR="009F64F9">
        <w:rPr>
          <w:rFonts w:ascii="Times New Roman" w:eastAsia="Times New Roman" w:hAnsi="Times New Roman" w:cs="Times New Roman"/>
          <w:sz w:val="24"/>
          <w:szCs w:val="24"/>
          <w:lang w:val="bg-BG" w:eastAsia="zh-CN"/>
        </w:rPr>
        <w:t>9</w:t>
      </w:r>
      <w:r w:rsidR="00E95227">
        <w:rPr>
          <w:rFonts w:ascii="Times New Roman" w:eastAsia="Times New Roman" w:hAnsi="Times New Roman" w:cs="Times New Roman"/>
          <w:sz w:val="24"/>
          <w:szCs w:val="24"/>
          <w:lang w:val="bg-BG" w:eastAsia="zh-CN"/>
        </w:rPr>
        <w:t>б</w:t>
      </w:r>
      <w:r w:rsidRPr="00D304CB">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БМ е броят на календарните месеци от текущата година, съответстващи на срока, за който е издадено разрешението за извършване на таксиметров превоз на пътници.</w:t>
      </w:r>
    </w:p>
    <w:p w:rsidR="00817109" w:rsidRPr="00817109" w:rsidRDefault="00D304CB"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lastRenderedPageBreak/>
        <w:t>(2)</w:t>
      </w:r>
      <w:r w:rsidR="00817109" w:rsidRPr="00817109">
        <w:t xml:space="preserve"> </w:t>
      </w:r>
      <w:r w:rsidR="00817109" w:rsidRPr="00817109">
        <w:rPr>
          <w:rFonts w:ascii="Times New Roman" w:eastAsia="Times New Roman" w:hAnsi="Times New Roman" w:cs="Times New Roman"/>
          <w:sz w:val="24"/>
          <w:szCs w:val="24"/>
          <w:lang w:val="bg-BG" w:eastAsia="zh-CN"/>
        </w:rPr>
        <w:t>(изм. с Решение № 146 / 30.12.</w:t>
      </w:r>
      <w:r w:rsidR="00817109">
        <w:rPr>
          <w:rFonts w:ascii="Times New Roman" w:eastAsia="Times New Roman" w:hAnsi="Times New Roman" w:cs="Times New Roman"/>
          <w:sz w:val="24"/>
          <w:szCs w:val="24"/>
          <w:lang w:val="bg-BG" w:eastAsia="zh-CN"/>
        </w:rPr>
        <w:t xml:space="preserve">2020 г.) </w:t>
      </w:r>
      <w:r w:rsidR="00817109" w:rsidRPr="00817109">
        <w:rPr>
          <w:rFonts w:ascii="Times New Roman" w:eastAsia="Times New Roman" w:hAnsi="Times New Roman" w:cs="Times New Roman"/>
          <w:sz w:val="24"/>
          <w:szCs w:val="24"/>
          <w:lang w:val="bg-BG" w:eastAsia="zh-CN"/>
        </w:rPr>
        <w:t>Когато действието на разрешението за извършване на таксиметров превоз на пътници бъде прекратено през течение на годината, от платения данък се възстановява недължимо внесената част, определена по следната формула:</w:t>
      </w: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817109">
        <w:rPr>
          <w:rFonts w:ascii="Times New Roman" w:eastAsia="Times New Roman" w:hAnsi="Times New Roman" w:cs="Times New Roman"/>
          <w:sz w:val="24"/>
          <w:szCs w:val="24"/>
          <w:lang w:val="bg-BG" w:eastAsia="zh-CN"/>
        </w:rPr>
        <w:t xml:space="preserve"> </w:t>
      </w:r>
      <w:r w:rsidRPr="00817109">
        <w:rPr>
          <w:rFonts w:ascii="Times New Roman" w:eastAsia="Times New Roman" w:hAnsi="Times New Roman" w:cs="Times New Roman"/>
          <w:sz w:val="24"/>
          <w:szCs w:val="24"/>
          <w:lang w:val="bg-BG" w:eastAsia="zh-CN"/>
        </w:rPr>
        <w:tab/>
      </w:r>
      <w:r>
        <w:rPr>
          <w:rFonts w:ascii="Times New Roman" w:eastAsia="Times New Roman" w:hAnsi="Times New Roman" w:cs="Times New Roman"/>
          <w:sz w:val="24"/>
          <w:szCs w:val="24"/>
          <w:lang w:val="bg-BG" w:eastAsia="zh-CN"/>
        </w:rPr>
        <w:tab/>
      </w:r>
      <w:r>
        <w:rPr>
          <w:rFonts w:ascii="Times New Roman" w:eastAsia="Times New Roman" w:hAnsi="Times New Roman" w:cs="Times New Roman"/>
          <w:sz w:val="24"/>
          <w:szCs w:val="24"/>
          <w:lang w:val="bg-BG" w:eastAsia="zh-CN"/>
        </w:rPr>
        <w:tab/>
      </w:r>
      <w:r w:rsidRPr="00817109">
        <w:rPr>
          <w:rFonts w:ascii="Times New Roman" w:eastAsia="Times New Roman" w:hAnsi="Times New Roman" w:cs="Times New Roman"/>
          <w:sz w:val="24"/>
          <w:szCs w:val="24"/>
          <w:lang w:val="bg-BG" w:eastAsia="zh-CN"/>
        </w:rPr>
        <w:t>ПДТПП x ОМ</w:t>
      </w:r>
      <w:r w:rsidRPr="00817109">
        <w:rPr>
          <w:rFonts w:ascii="Times New Roman" w:eastAsia="Times New Roman" w:hAnsi="Times New Roman" w:cs="Times New Roman"/>
          <w:sz w:val="24"/>
          <w:szCs w:val="24"/>
          <w:lang w:val="bg-BG" w:eastAsia="zh-CN"/>
        </w:rPr>
        <w:tab/>
        <w:t xml:space="preserve"> </w:t>
      </w: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817109">
        <w:rPr>
          <w:rFonts w:ascii="Times New Roman" w:eastAsia="Times New Roman" w:hAnsi="Times New Roman" w:cs="Times New Roman"/>
          <w:sz w:val="24"/>
          <w:szCs w:val="24"/>
          <w:lang w:val="bg-BG" w:eastAsia="zh-CN"/>
        </w:rPr>
        <w:t>НВДТПП =</w:t>
      </w:r>
      <w:r w:rsidRPr="00817109">
        <w:rPr>
          <w:rFonts w:ascii="Times New Roman" w:eastAsia="Times New Roman" w:hAnsi="Times New Roman" w:cs="Times New Roman"/>
          <w:sz w:val="24"/>
          <w:szCs w:val="24"/>
          <w:lang w:val="bg-BG" w:eastAsia="zh-CN"/>
        </w:rPr>
        <w:tab/>
        <w:t>______________________</w:t>
      </w:r>
      <w:r w:rsidRPr="00817109">
        <w:rPr>
          <w:rFonts w:ascii="Times New Roman" w:eastAsia="Times New Roman" w:hAnsi="Times New Roman" w:cs="Times New Roman"/>
          <w:sz w:val="24"/>
          <w:szCs w:val="24"/>
          <w:lang w:val="bg-BG" w:eastAsia="zh-CN"/>
        </w:rPr>
        <w:tab/>
        <w:t>, където</w:t>
      </w: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817109">
        <w:rPr>
          <w:rFonts w:ascii="Times New Roman" w:eastAsia="Times New Roman" w:hAnsi="Times New Roman" w:cs="Times New Roman"/>
          <w:sz w:val="24"/>
          <w:szCs w:val="24"/>
          <w:lang w:val="bg-BG" w:eastAsia="zh-CN"/>
        </w:rPr>
        <w:t xml:space="preserve"> </w:t>
      </w:r>
      <w:r w:rsidRPr="00817109">
        <w:rPr>
          <w:rFonts w:ascii="Times New Roman" w:eastAsia="Times New Roman" w:hAnsi="Times New Roman" w:cs="Times New Roman"/>
          <w:sz w:val="24"/>
          <w:szCs w:val="24"/>
          <w:lang w:val="bg-BG" w:eastAsia="zh-CN"/>
        </w:rPr>
        <w:tab/>
      </w:r>
      <w:r>
        <w:rPr>
          <w:rFonts w:ascii="Times New Roman" w:eastAsia="Times New Roman" w:hAnsi="Times New Roman" w:cs="Times New Roman"/>
          <w:sz w:val="24"/>
          <w:szCs w:val="24"/>
          <w:lang w:val="bg-BG" w:eastAsia="zh-CN"/>
        </w:rPr>
        <w:tab/>
      </w:r>
      <w:r>
        <w:rPr>
          <w:rFonts w:ascii="Times New Roman" w:eastAsia="Times New Roman" w:hAnsi="Times New Roman" w:cs="Times New Roman"/>
          <w:sz w:val="24"/>
          <w:szCs w:val="24"/>
          <w:lang w:val="bg-BG" w:eastAsia="zh-CN"/>
        </w:rPr>
        <w:tab/>
      </w:r>
      <w:r>
        <w:rPr>
          <w:rFonts w:ascii="Times New Roman" w:eastAsia="Times New Roman" w:hAnsi="Times New Roman" w:cs="Times New Roman"/>
          <w:sz w:val="24"/>
          <w:szCs w:val="24"/>
          <w:lang w:val="bg-BG" w:eastAsia="zh-CN"/>
        </w:rPr>
        <w:tab/>
      </w:r>
      <w:r w:rsidRPr="00817109">
        <w:rPr>
          <w:rFonts w:ascii="Times New Roman" w:eastAsia="Times New Roman" w:hAnsi="Times New Roman" w:cs="Times New Roman"/>
          <w:sz w:val="24"/>
          <w:szCs w:val="24"/>
          <w:lang w:val="bg-BG" w:eastAsia="zh-CN"/>
        </w:rPr>
        <w:t>БМ</w:t>
      </w:r>
      <w:r w:rsidRPr="00817109">
        <w:rPr>
          <w:rFonts w:ascii="Times New Roman" w:eastAsia="Times New Roman" w:hAnsi="Times New Roman" w:cs="Times New Roman"/>
          <w:sz w:val="24"/>
          <w:szCs w:val="24"/>
          <w:lang w:val="bg-BG" w:eastAsia="zh-CN"/>
        </w:rPr>
        <w:tab/>
        <w:t xml:space="preserve"> </w:t>
      </w: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817109">
        <w:rPr>
          <w:rFonts w:ascii="Times New Roman" w:eastAsia="Times New Roman" w:hAnsi="Times New Roman" w:cs="Times New Roman"/>
          <w:sz w:val="24"/>
          <w:szCs w:val="24"/>
          <w:lang w:val="bg-BG" w:eastAsia="zh-CN"/>
        </w:rPr>
        <w:t>НВДТПП е недължимо внесената част от данъка върху таксиметров превоз на пътници за текущата година;</w:t>
      </w: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817109">
        <w:rPr>
          <w:rFonts w:ascii="Times New Roman" w:eastAsia="Times New Roman" w:hAnsi="Times New Roman" w:cs="Times New Roman"/>
          <w:sz w:val="24"/>
          <w:szCs w:val="24"/>
          <w:lang w:val="bg-BG" w:eastAsia="zh-CN"/>
        </w:rPr>
        <w:t>ПДТПП - платеният данък върху таксиметров превоз на пътници за срока, за който е издадено разрешението;</w:t>
      </w:r>
    </w:p>
    <w:p w:rsidR="00817109" w:rsidRPr="00817109"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817109">
        <w:rPr>
          <w:rFonts w:ascii="Times New Roman" w:eastAsia="Times New Roman" w:hAnsi="Times New Roman" w:cs="Times New Roman"/>
          <w:sz w:val="24"/>
          <w:szCs w:val="24"/>
          <w:lang w:val="bg-BG" w:eastAsia="zh-CN"/>
        </w:rPr>
        <w:t>БМ - броят на календарните месеци, за които е издадено разрешението и е платен данъкът върху таксиметров превоз на пътници;</w:t>
      </w:r>
    </w:p>
    <w:p w:rsidR="00D304CB" w:rsidRPr="00D304CB" w:rsidRDefault="00817109" w:rsidP="00817109">
      <w:pPr>
        <w:suppressAutoHyphens/>
        <w:spacing w:after="0" w:line="240" w:lineRule="auto"/>
        <w:ind w:firstLine="708"/>
        <w:jc w:val="both"/>
        <w:rPr>
          <w:rFonts w:ascii="Times New Roman" w:eastAsia="Times New Roman" w:hAnsi="Times New Roman" w:cs="Times New Roman"/>
          <w:sz w:val="24"/>
          <w:szCs w:val="24"/>
          <w:lang w:val="bg-BG" w:eastAsia="zh-CN"/>
        </w:rPr>
      </w:pPr>
      <w:r w:rsidRPr="00817109">
        <w:rPr>
          <w:rFonts w:ascii="Times New Roman" w:eastAsia="Times New Roman" w:hAnsi="Times New Roman" w:cs="Times New Roman"/>
          <w:sz w:val="24"/>
          <w:szCs w:val="24"/>
          <w:lang w:val="bg-BG" w:eastAsia="zh-CN"/>
        </w:rPr>
        <w:t>ОМ - оставащият брой на календарните месеци от срока на разрешението за извършване на таксиметров превоз на пътници, следващи месеца на прекратяване на разрешението за извършване на таксиметров превоз на пътници.</w:t>
      </w:r>
      <w:r w:rsidR="00D304CB" w:rsidRPr="00D304CB">
        <w:rPr>
          <w:rFonts w:ascii="Times New Roman" w:eastAsia="Times New Roman" w:hAnsi="Times New Roman" w:cs="Times New Roman"/>
          <w:sz w:val="24"/>
          <w:szCs w:val="24"/>
          <w:lang w:val="bg-BG" w:eastAsia="zh-CN"/>
        </w:rPr>
        <w:t>.</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Чл. 5</w:t>
      </w:r>
      <w:r w:rsidR="009F64F9">
        <w:rPr>
          <w:rFonts w:ascii="Times New Roman" w:eastAsia="Times New Roman" w:hAnsi="Times New Roman" w:cs="Times New Roman"/>
          <w:sz w:val="24"/>
          <w:szCs w:val="24"/>
          <w:lang w:val="bg-BG" w:eastAsia="zh-CN"/>
        </w:rPr>
        <w:t>9</w:t>
      </w:r>
      <w:r w:rsidR="00E95227">
        <w:rPr>
          <w:rFonts w:ascii="Times New Roman" w:eastAsia="Times New Roman" w:hAnsi="Times New Roman" w:cs="Times New Roman"/>
          <w:sz w:val="24"/>
          <w:szCs w:val="24"/>
          <w:lang w:val="bg-BG" w:eastAsia="zh-CN"/>
        </w:rPr>
        <w:t>е</w:t>
      </w:r>
      <w:r w:rsidRPr="00D304CB">
        <w:rPr>
          <w:rFonts w:ascii="Times New Roman" w:eastAsia="Times New Roman" w:hAnsi="Times New Roman" w:cs="Times New Roman"/>
          <w:sz w:val="24"/>
          <w:szCs w:val="24"/>
          <w:lang w:val="bg-BG" w:eastAsia="zh-CN"/>
        </w:rPr>
        <w:t>. Данъкът по чл. 5</w:t>
      </w:r>
      <w:r w:rsidR="009F64F9">
        <w:rPr>
          <w:rFonts w:ascii="Times New Roman" w:eastAsia="Times New Roman" w:hAnsi="Times New Roman" w:cs="Times New Roman"/>
          <w:sz w:val="24"/>
          <w:szCs w:val="24"/>
          <w:lang w:val="bg-BG" w:eastAsia="zh-CN"/>
        </w:rPr>
        <w:t>9</w:t>
      </w:r>
      <w:r w:rsidR="00E95227">
        <w:rPr>
          <w:rFonts w:ascii="Times New Roman" w:eastAsia="Times New Roman" w:hAnsi="Times New Roman" w:cs="Times New Roman"/>
          <w:sz w:val="24"/>
          <w:szCs w:val="24"/>
          <w:lang w:val="bg-BG" w:eastAsia="zh-CN"/>
        </w:rPr>
        <w:t>б</w:t>
      </w:r>
      <w:r w:rsidRPr="00D304CB">
        <w:rPr>
          <w:rFonts w:ascii="Times New Roman" w:eastAsia="Times New Roman" w:hAnsi="Times New Roman" w:cs="Times New Roman"/>
          <w:sz w:val="24"/>
          <w:szCs w:val="24"/>
          <w:lang w:val="bg-BG" w:eastAsia="zh-CN"/>
        </w:rPr>
        <w:t xml:space="preserve"> се внася преди получаване на издаденото разрешение по чл. 24а, ал. 1 от Закона за автомобилните превози.</w:t>
      </w:r>
    </w:p>
    <w:p w:rsidR="00D304CB" w:rsidRPr="00D304CB" w:rsidRDefault="00D304CB" w:rsidP="00D304CB">
      <w:pPr>
        <w:suppressAutoHyphens/>
        <w:spacing w:after="0" w:line="240" w:lineRule="auto"/>
        <w:jc w:val="both"/>
        <w:rPr>
          <w:rFonts w:ascii="Times New Roman" w:eastAsia="Times New Roman" w:hAnsi="Times New Roman" w:cs="Times New Roman"/>
          <w:sz w:val="24"/>
          <w:szCs w:val="24"/>
          <w:lang w:val="bg-BG" w:eastAsia="zh-CN"/>
        </w:rPr>
      </w:pPr>
      <w:r w:rsidRPr="00D304CB">
        <w:rPr>
          <w:rFonts w:ascii="Times New Roman" w:eastAsia="Times New Roman" w:hAnsi="Times New Roman" w:cs="Times New Roman"/>
          <w:sz w:val="24"/>
          <w:szCs w:val="24"/>
          <w:lang w:val="bg-BG" w:eastAsia="zh-CN"/>
        </w:rPr>
        <w:t>Чл. 5</w:t>
      </w:r>
      <w:r w:rsidR="009F64F9">
        <w:rPr>
          <w:rFonts w:ascii="Times New Roman" w:eastAsia="Times New Roman" w:hAnsi="Times New Roman" w:cs="Times New Roman"/>
          <w:sz w:val="24"/>
          <w:szCs w:val="24"/>
          <w:lang w:val="bg-BG" w:eastAsia="zh-CN"/>
        </w:rPr>
        <w:t>9</w:t>
      </w:r>
      <w:r w:rsidR="00E95227">
        <w:rPr>
          <w:rFonts w:ascii="Times New Roman" w:eastAsia="Times New Roman" w:hAnsi="Times New Roman" w:cs="Times New Roman"/>
          <w:sz w:val="24"/>
          <w:szCs w:val="24"/>
          <w:lang w:val="bg-BG" w:eastAsia="zh-CN"/>
        </w:rPr>
        <w:t>ж</w:t>
      </w:r>
      <w:r w:rsidRPr="00D304CB">
        <w:rPr>
          <w:rFonts w:ascii="Times New Roman" w:eastAsia="Times New Roman" w:hAnsi="Times New Roman" w:cs="Times New Roman"/>
          <w:sz w:val="24"/>
          <w:szCs w:val="24"/>
          <w:lang w:val="bg-BG" w:eastAsia="zh-CN"/>
        </w:rPr>
        <w:t>. Възстановяване на надвнесен данък по чл. 5</w:t>
      </w:r>
      <w:r w:rsidR="009F64F9">
        <w:rPr>
          <w:rFonts w:ascii="Times New Roman" w:eastAsia="Times New Roman" w:hAnsi="Times New Roman" w:cs="Times New Roman"/>
          <w:sz w:val="24"/>
          <w:szCs w:val="24"/>
          <w:lang w:val="bg-BG" w:eastAsia="zh-CN"/>
        </w:rPr>
        <w:t>9</w:t>
      </w:r>
      <w:r w:rsidR="00E95227">
        <w:rPr>
          <w:rFonts w:ascii="Times New Roman" w:eastAsia="Times New Roman" w:hAnsi="Times New Roman" w:cs="Times New Roman"/>
          <w:sz w:val="24"/>
          <w:szCs w:val="24"/>
          <w:lang w:val="bg-BG" w:eastAsia="zh-CN"/>
        </w:rPr>
        <w:t>д</w:t>
      </w:r>
      <w:r w:rsidRPr="00D304CB">
        <w:rPr>
          <w:rFonts w:ascii="Times New Roman" w:eastAsia="Times New Roman" w:hAnsi="Times New Roman" w:cs="Times New Roman"/>
          <w:sz w:val="24"/>
          <w:szCs w:val="24"/>
          <w:lang w:val="bg-BG" w:eastAsia="zh-CN"/>
        </w:rPr>
        <w:t>, ал.2 се извършва по писмено искане на данъчно задължено лице по реда на Данъчно-осигурителния процесуален кодекс.</w:t>
      </w:r>
    </w:p>
    <w:p w:rsidR="00244330" w:rsidRDefault="00244330" w:rsidP="00244330">
      <w:pPr>
        <w:suppressAutoHyphens/>
        <w:spacing w:after="0" w:line="240" w:lineRule="auto"/>
        <w:jc w:val="center"/>
        <w:rPr>
          <w:rFonts w:ascii="Times New Roman" w:eastAsia="Times New Roman" w:hAnsi="Times New Roman" w:cs="Times New Roman"/>
          <w:b/>
          <w:caps/>
          <w:sz w:val="28"/>
          <w:szCs w:val="20"/>
          <w:lang w:val="bg-BG" w:eastAsia="zh-CN"/>
        </w:rPr>
      </w:pPr>
    </w:p>
    <w:p w:rsidR="00244330" w:rsidRPr="00244330" w:rsidRDefault="00244330" w:rsidP="00244330">
      <w:pPr>
        <w:suppressAutoHyphens/>
        <w:spacing w:after="0" w:line="240" w:lineRule="auto"/>
        <w:jc w:val="center"/>
        <w:rPr>
          <w:rFonts w:ascii="Times New Roman" w:eastAsia="Times New Roman" w:hAnsi="Times New Roman" w:cs="Times New Roman"/>
          <w:b/>
          <w:caps/>
          <w:sz w:val="28"/>
          <w:szCs w:val="20"/>
          <w:lang w:val="bg-BG" w:eastAsia="zh-CN"/>
        </w:rPr>
      </w:pPr>
      <w:r w:rsidRPr="00244330">
        <w:rPr>
          <w:rFonts w:ascii="Times New Roman" w:eastAsia="Times New Roman" w:hAnsi="Times New Roman" w:cs="Times New Roman"/>
          <w:b/>
          <w:caps/>
          <w:sz w:val="28"/>
          <w:szCs w:val="20"/>
          <w:lang w:val="bg-BG" w:eastAsia="zh-CN"/>
        </w:rPr>
        <w:t xml:space="preserve">ПРЕХОДНИ И ЗАКЛЮЧИТЕЛНИ РАЗПОРЕДБИ </w:t>
      </w: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 xml:space="preserve">    § 1 –  Размера на местните данъци се определя в срок до 31 декември на текущата година г.В случай че този срок не е определен размер на местните данъци се прилагат ставките от предходната  година.</w:t>
      </w: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 xml:space="preserve">     § 2 – До определяне на размерите за данък върху придобиване на имущества  по чл.33 ал.1 и 2 от ЗМДТ, размерите остават непроменени от предходната година.</w:t>
      </w: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 xml:space="preserve">    § 3 ал. 1 – Плащането на първата вноска за данък в/у недвижимите имоти е от 01.03 до 30.06. и втора вноска – до 30 октомври на годината,за която се дължи.</w:t>
      </w: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 xml:space="preserve">          ал. 2 – на предплатилите за цялата година от 01.03 до 30. 04. на текущата година се начислява 5 % отстъпка</w:t>
      </w: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 xml:space="preserve">    § 4 ал.1 За лицата,които упражняват патентна дейност,подават декларация по </w:t>
      </w: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чл. 61н в срок до 31 януари на текущата година.</w:t>
      </w:r>
    </w:p>
    <w:p w:rsidR="00244330" w:rsidRP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 xml:space="preserve">          ал. 2 – Лицата,които са подали декларация в определеният срок  по ал.1 и в същият срок са платили пълният размер на патентният данък,</w:t>
      </w:r>
      <w:r w:rsidR="00817109">
        <w:rPr>
          <w:rFonts w:ascii="Times New Roman" w:eastAsia="Times New Roman" w:hAnsi="Times New Roman" w:cs="Times New Roman"/>
          <w:sz w:val="24"/>
          <w:szCs w:val="24"/>
          <w:lang w:val="bg-BG" w:eastAsia="zh-CN"/>
        </w:rPr>
        <w:t xml:space="preserve"> </w:t>
      </w:r>
      <w:r w:rsidRPr="00244330">
        <w:rPr>
          <w:rFonts w:ascii="Times New Roman" w:eastAsia="Times New Roman" w:hAnsi="Times New Roman" w:cs="Times New Roman"/>
          <w:sz w:val="24"/>
          <w:szCs w:val="24"/>
          <w:lang w:val="bg-BG" w:eastAsia="zh-CN"/>
        </w:rPr>
        <w:t>определен съгласно декларираните обстоятелства,</w:t>
      </w:r>
      <w:r w:rsidR="00817109">
        <w:rPr>
          <w:rFonts w:ascii="Times New Roman" w:eastAsia="Times New Roman" w:hAnsi="Times New Roman" w:cs="Times New Roman"/>
          <w:sz w:val="24"/>
          <w:szCs w:val="24"/>
          <w:lang w:val="bg-BG" w:eastAsia="zh-CN"/>
        </w:rPr>
        <w:t xml:space="preserve"> </w:t>
      </w:r>
      <w:r w:rsidRPr="00244330">
        <w:rPr>
          <w:rFonts w:ascii="Times New Roman" w:eastAsia="Times New Roman" w:hAnsi="Times New Roman" w:cs="Times New Roman"/>
          <w:sz w:val="24"/>
          <w:szCs w:val="24"/>
          <w:lang w:val="bg-BG" w:eastAsia="zh-CN"/>
        </w:rPr>
        <w:t xml:space="preserve">ползват отстъпка 5 на сто.  </w:t>
      </w:r>
    </w:p>
    <w:p w:rsidR="00244330" w:rsidRDefault="00244330" w:rsidP="00244330">
      <w:pPr>
        <w:suppressAutoHyphens/>
        <w:spacing w:after="0" w:line="240" w:lineRule="auto"/>
        <w:jc w:val="both"/>
        <w:rPr>
          <w:rFonts w:ascii="Times New Roman" w:eastAsia="Times New Roman" w:hAnsi="Times New Roman" w:cs="Times New Roman"/>
          <w:sz w:val="24"/>
          <w:szCs w:val="24"/>
          <w:lang w:val="bg-BG" w:eastAsia="zh-CN"/>
        </w:rPr>
      </w:pPr>
      <w:r w:rsidRPr="00244330">
        <w:rPr>
          <w:rFonts w:ascii="Times New Roman" w:eastAsia="Times New Roman" w:hAnsi="Times New Roman" w:cs="Times New Roman"/>
          <w:sz w:val="24"/>
          <w:szCs w:val="24"/>
          <w:lang w:val="bg-BG" w:eastAsia="zh-CN"/>
        </w:rPr>
        <w:t xml:space="preserve">     § 5 – Изпълнението и контрола по изпълнението на тази наредба се осъществява от кмета на общината и / или/ определените от него лица.</w:t>
      </w:r>
    </w:p>
    <w:p w:rsidR="00E95227" w:rsidRPr="00244330" w:rsidRDefault="00E95227" w:rsidP="00244330">
      <w:pPr>
        <w:suppressAutoHyphens/>
        <w:spacing w:after="0" w:line="240" w:lineRule="auto"/>
        <w:jc w:val="both"/>
        <w:rPr>
          <w:rFonts w:ascii="Times New Roman" w:eastAsia="Times New Roman" w:hAnsi="Times New Roman" w:cs="Times New Roman"/>
          <w:sz w:val="24"/>
          <w:szCs w:val="24"/>
          <w:lang w:val="bg-BG" w:eastAsia="zh-CN"/>
        </w:rPr>
      </w:pPr>
      <w:r>
        <w:rPr>
          <w:rFonts w:ascii="Times New Roman" w:eastAsia="Times New Roman" w:hAnsi="Times New Roman" w:cs="Times New Roman"/>
          <w:sz w:val="24"/>
          <w:szCs w:val="24"/>
          <w:lang w:val="bg-BG" w:eastAsia="zh-CN"/>
        </w:rPr>
        <w:t xml:space="preserve">     § 6 Настоящата Наредба е приета с Решение №</w:t>
      </w:r>
      <w:r w:rsidR="00AE679B">
        <w:rPr>
          <w:rFonts w:ascii="Times New Roman" w:eastAsia="Times New Roman" w:hAnsi="Times New Roman" w:cs="Times New Roman"/>
          <w:sz w:val="24"/>
          <w:szCs w:val="24"/>
          <w:lang w:val="bg-BG" w:eastAsia="zh-CN"/>
        </w:rPr>
        <w:t xml:space="preserve"> 380 от 31.01.2019 г.</w:t>
      </w:r>
      <w:r>
        <w:rPr>
          <w:rFonts w:ascii="Times New Roman" w:eastAsia="Times New Roman" w:hAnsi="Times New Roman" w:cs="Times New Roman"/>
          <w:sz w:val="24"/>
          <w:szCs w:val="24"/>
          <w:lang w:val="bg-BG" w:eastAsia="zh-CN"/>
        </w:rPr>
        <w:t xml:space="preserve"> на Общинс</w:t>
      </w:r>
      <w:r w:rsidR="00AE679B">
        <w:rPr>
          <w:rFonts w:ascii="Times New Roman" w:eastAsia="Times New Roman" w:hAnsi="Times New Roman" w:cs="Times New Roman"/>
          <w:sz w:val="24"/>
          <w:szCs w:val="24"/>
          <w:lang w:val="bg-BG" w:eastAsia="zh-CN"/>
        </w:rPr>
        <w:t>ки съвет-Рудозем, по протокол № 47.</w:t>
      </w:r>
    </w:p>
    <w:p w:rsidR="00182554" w:rsidRDefault="00182554"/>
    <w:sectPr w:rsidR="00182554" w:rsidSect="000D7966">
      <w:pgSz w:w="12240" w:h="15840"/>
      <w:pgMar w:top="85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ll Times New Roman">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Regular">
    <w:charset w:val="01"/>
    <w:family w:val="auto"/>
    <w:pitch w:val="variable"/>
  </w:font>
  <w:font w:name="Lohit Devanagari">
    <w:altName w:val="Times New Roman"/>
    <w:charset w:val="01"/>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4"/>
      <w:numFmt w:val="decimal"/>
      <w:lvlText w:val="(%1)"/>
      <w:lvlJc w:val="left"/>
      <w:pPr>
        <w:tabs>
          <w:tab w:val="num" w:pos="2091"/>
        </w:tabs>
        <w:ind w:left="2091" w:hanging="390"/>
      </w:pPr>
      <w:rPr>
        <w:b/>
      </w:rPr>
    </w:lvl>
  </w:abstractNum>
  <w:abstractNum w:abstractNumId="4">
    <w:nsid w:val="00000005"/>
    <w:multiLevelType w:val="singleLevel"/>
    <w:tmpl w:val="00000005"/>
    <w:name w:val="WW8Num5"/>
    <w:lvl w:ilvl="0">
      <w:start w:val="1"/>
      <w:numFmt w:val="decimal"/>
      <w:lvlText w:val="%1."/>
      <w:lvlJc w:val="left"/>
      <w:pPr>
        <w:tabs>
          <w:tab w:val="num" w:pos="708"/>
        </w:tabs>
        <w:ind w:left="720" w:hanging="360"/>
      </w:pPr>
      <w:rPr>
        <w:b/>
        <w:lang w:eastAsia="ar-SA"/>
      </w:rPr>
    </w:lvl>
  </w:abstractNum>
  <w:abstractNum w:abstractNumId="5">
    <w:nsid w:val="00000006"/>
    <w:multiLevelType w:val="singleLevel"/>
    <w:tmpl w:val="00000006"/>
    <w:name w:val="WW8Num6"/>
    <w:lvl w:ilvl="0">
      <w:start w:val="1"/>
      <w:numFmt w:val="decimal"/>
      <w:lvlText w:val="%1."/>
      <w:lvlJc w:val="left"/>
      <w:pPr>
        <w:tabs>
          <w:tab w:val="num" w:pos="780"/>
        </w:tabs>
        <w:ind w:left="78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b/>
        <w:color w:val="000000"/>
      </w:rPr>
    </w:lvl>
  </w:abstractNum>
  <w:abstractNum w:abstractNumId="7">
    <w:nsid w:val="00000008"/>
    <w:multiLevelType w:val="singleLevel"/>
    <w:tmpl w:val="00000008"/>
    <w:name w:val="WW8Num8"/>
    <w:lvl w:ilvl="0">
      <w:start w:val="1"/>
      <w:numFmt w:val="bullet"/>
      <w:lvlText w:val="-"/>
      <w:lvlJc w:val="left"/>
      <w:pPr>
        <w:tabs>
          <w:tab w:val="num" w:pos="0"/>
        </w:tabs>
        <w:ind w:left="1776" w:hanging="360"/>
      </w:pPr>
      <w:rPr>
        <w:rFonts w:ascii="Times New Roman" w:hAnsi="Times New Roman"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b/>
        <w:bCs/>
        <w:sz w:val="22"/>
        <w:szCs w:val="22"/>
      </w:rPr>
    </w:lvl>
  </w:abstractNum>
  <w:abstractNum w:abstractNumId="10">
    <w:nsid w:val="0000000B"/>
    <w:multiLevelType w:val="singleLevel"/>
    <w:tmpl w:val="0000000B"/>
    <w:name w:val="WW8Num11"/>
    <w:lvl w:ilvl="0">
      <w:start w:val="1"/>
      <w:numFmt w:val="decimal"/>
      <w:lvlText w:val="%1."/>
      <w:lvlJc w:val="left"/>
      <w:pPr>
        <w:tabs>
          <w:tab w:val="num" w:pos="1200"/>
        </w:tabs>
        <w:ind w:left="1200" w:hanging="360"/>
      </w:pPr>
      <w:rPr>
        <w:rFonts w:ascii="All Times New Roman" w:hAnsi="All Times New Roman" w:cs="All Times New Roman"/>
        <w:b/>
      </w:rPr>
    </w:lvl>
  </w:abstractNum>
  <w:abstractNum w:abstractNumId="11">
    <w:nsid w:val="0000000C"/>
    <w:multiLevelType w:val="singleLevel"/>
    <w:tmpl w:val="0000000C"/>
    <w:name w:val="WW8Num12"/>
    <w:lvl w:ilvl="0">
      <w:start w:val="1"/>
      <w:numFmt w:val="decimal"/>
      <w:lvlText w:val="%1."/>
      <w:lvlJc w:val="left"/>
      <w:pPr>
        <w:tabs>
          <w:tab w:val="num" w:pos="1980"/>
        </w:tabs>
        <w:ind w:left="1980" w:hanging="360"/>
      </w:pPr>
    </w:lvl>
  </w:abstractNum>
  <w:abstractNum w:abstractNumId="12">
    <w:nsid w:val="0000000D"/>
    <w:multiLevelType w:val="singleLevel"/>
    <w:tmpl w:val="0000000D"/>
    <w:name w:val="WW8Num13"/>
    <w:lvl w:ilvl="0">
      <w:start w:val="1"/>
      <w:numFmt w:val="decimal"/>
      <w:lvlText w:val="%1."/>
      <w:lvlJc w:val="left"/>
      <w:pPr>
        <w:tabs>
          <w:tab w:val="num" w:pos="900"/>
        </w:tabs>
        <w:ind w:left="900" w:hanging="36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rFonts w:cs="Times New Roman"/>
        <w:b/>
        <w:bCs/>
        <w:sz w:val="22"/>
        <w:szCs w:val="22"/>
      </w:rPr>
    </w:lvl>
  </w:abstractNum>
  <w:abstractNum w:abstractNumId="14">
    <w:nsid w:val="0000000F"/>
    <w:multiLevelType w:val="singleLevel"/>
    <w:tmpl w:val="0000000F"/>
    <w:name w:val="WW8Num15"/>
    <w:lvl w:ilvl="0">
      <w:start w:val="1"/>
      <w:numFmt w:val="decimal"/>
      <w:lvlText w:val="%1."/>
      <w:lvlJc w:val="left"/>
      <w:pPr>
        <w:tabs>
          <w:tab w:val="num" w:pos="2580"/>
        </w:tabs>
        <w:ind w:left="2580" w:hanging="360"/>
      </w:pPr>
    </w:lvl>
  </w:abstractNum>
  <w:abstractNum w:abstractNumId="15">
    <w:nsid w:val="00000010"/>
    <w:multiLevelType w:val="singleLevel"/>
    <w:tmpl w:val="00000010"/>
    <w:name w:val="WW8Num16"/>
    <w:lvl w:ilvl="0">
      <w:start w:val="1"/>
      <w:numFmt w:val="decimal"/>
      <w:lvlText w:val="%1."/>
      <w:lvlJc w:val="left"/>
      <w:pPr>
        <w:tabs>
          <w:tab w:val="num" w:pos="708"/>
        </w:tabs>
        <w:ind w:left="720" w:hanging="360"/>
      </w:pPr>
      <w:rPr>
        <w:b/>
        <w:lang w:eastAsia="ar-SA"/>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4884798"/>
    <w:multiLevelType w:val="hybridMultilevel"/>
    <w:tmpl w:val="8F9830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AF28C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D304CB"/>
    <w:rsid w:val="00002139"/>
    <w:rsid w:val="000D7966"/>
    <w:rsid w:val="000E1353"/>
    <w:rsid w:val="000E6DB7"/>
    <w:rsid w:val="00145E45"/>
    <w:rsid w:val="00182554"/>
    <w:rsid w:val="001D6380"/>
    <w:rsid w:val="00244330"/>
    <w:rsid w:val="00353758"/>
    <w:rsid w:val="003B0580"/>
    <w:rsid w:val="00634126"/>
    <w:rsid w:val="00684965"/>
    <w:rsid w:val="006C5B74"/>
    <w:rsid w:val="006F3880"/>
    <w:rsid w:val="007C4436"/>
    <w:rsid w:val="00817109"/>
    <w:rsid w:val="0097023E"/>
    <w:rsid w:val="009B50AB"/>
    <w:rsid w:val="009F64F9"/>
    <w:rsid w:val="00A6403E"/>
    <w:rsid w:val="00AA4FD4"/>
    <w:rsid w:val="00AE679B"/>
    <w:rsid w:val="00B53371"/>
    <w:rsid w:val="00B62AEE"/>
    <w:rsid w:val="00D304CB"/>
    <w:rsid w:val="00E95227"/>
    <w:rsid w:val="00EC5D2A"/>
    <w:rsid w:val="00EC75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09B65-5AC3-4309-8F51-10CB1C56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23E"/>
  </w:style>
  <w:style w:type="paragraph" w:styleId="Heading1">
    <w:name w:val="heading 1"/>
    <w:basedOn w:val="Heading"/>
    <w:next w:val="BodyText"/>
    <w:link w:val="Heading1Char"/>
    <w:qFormat/>
    <w:rsid w:val="00D304CB"/>
    <w:pPr>
      <w:numPr>
        <w:numId w:val="1"/>
      </w:numPr>
      <w:outlineLvl w:val="0"/>
    </w:pPr>
    <w:rPr>
      <w:b/>
      <w:bCs/>
      <w:sz w:val="36"/>
      <w:szCs w:val="36"/>
    </w:rPr>
  </w:style>
  <w:style w:type="paragraph" w:styleId="Heading2">
    <w:name w:val="heading 2"/>
    <w:basedOn w:val="Heading"/>
    <w:next w:val="BodyText"/>
    <w:link w:val="Heading2Char"/>
    <w:qFormat/>
    <w:rsid w:val="00D304CB"/>
    <w:pPr>
      <w:numPr>
        <w:ilvl w:val="1"/>
        <w:numId w:val="1"/>
      </w:numPr>
      <w:spacing w:before="200"/>
      <w:outlineLvl w:val="1"/>
    </w:pPr>
    <w:rPr>
      <w:b/>
      <w:bCs/>
      <w:sz w:val="32"/>
      <w:szCs w:val="32"/>
    </w:rPr>
  </w:style>
  <w:style w:type="paragraph" w:styleId="Heading3">
    <w:name w:val="heading 3"/>
    <w:basedOn w:val="Normal"/>
    <w:next w:val="Normal"/>
    <w:link w:val="Heading3Char"/>
    <w:qFormat/>
    <w:rsid w:val="00D304CB"/>
    <w:pPr>
      <w:keepNext/>
      <w:widowControl w:val="0"/>
      <w:numPr>
        <w:ilvl w:val="2"/>
        <w:numId w:val="1"/>
      </w:numPr>
      <w:suppressAutoHyphens/>
      <w:autoSpaceDE w:val="0"/>
      <w:spacing w:after="0" w:line="240" w:lineRule="auto"/>
      <w:outlineLvl w:val="2"/>
    </w:pPr>
    <w:rPr>
      <w:rFonts w:ascii="Times New Roman" w:eastAsia="PMingLiU" w:hAnsi="Times New Roman" w:cs="Times New Roman"/>
      <w:sz w:val="24"/>
      <w:szCs w:val="20"/>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4CB"/>
    <w:rPr>
      <w:rFonts w:ascii="Liberation Sans" w:eastAsia="Noto Sans CJK SC Regular" w:hAnsi="Liberation Sans" w:cs="Lohit Devanagari"/>
      <w:b/>
      <w:bCs/>
      <w:sz w:val="36"/>
      <w:szCs w:val="36"/>
      <w:lang w:val="bg-BG" w:eastAsia="zh-CN"/>
    </w:rPr>
  </w:style>
  <w:style w:type="character" w:customStyle="1" w:styleId="Heading2Char">
    <w:name w:val="Heading 2 Char"/>
    <w:basedOn w:val="DefaultParagraphFont"/>
    <w:link w:val="Heading2"/>
    <w:rsid w:val="00D304CB"/>
    <w:rPr>
      <w:rFonts w:ascii="Liberation Sans" w:eastAsia="Noto Sans CJK SC Regular" w:hAnsi="Liberation Sans" w:cs="Lohit Devanagari"/>
      <w:b/>
      <w:bCs/>
      <w:sz w:val="32"/>
      <w:szCs w:val="32"/>
      <w:lang w:val="bg-BG" w:eastAsia="zh-CN"/>
    </w:rPr>
  </w:style>
  <w:style w:type="character" w:customStyle="1" w:styleId="Heading3Char">
    <w:name w:val="Heading 3 Char"/>
    <w:basedOn w:val="DefaultParagraphFont"/>
    <w:link w:val="Heading3"/>
    <w:rsid w:val="00D304CB"/>
    <w:rPr>
      <w:rFonts w:ascii="Times New Roman" w:eastAsia="PMingLiU" w:hAnsi="Times New Roman" w:cs="Times New Roman"/>
      <w:sz w:val="24"/>
      <w:szCs w:val="20"/>
      <w:lang w:val="ru-RU" w:eastAsia="zh-CN"/>
    </w:rPr>
  </w:style>
  <w:style w:type="numbering" w:customStyle="1" w:styleId="NoList1">
    <w:name w:val="No List1"/>
    <w:next w:val="NoList"/>
    <w:uiPriority w:val="99"/>
    <w:semiHidden/>
    <w:unhideWhenUsed/>
    <w:rsid w:val="00D304CB"/>
  </w:style>
  <w:style w:type="character" w:customStyle="1" w:styleId="WW8Num1z0">
    <w:name w:val="WW8Num1z0"/>
    <w:rsid w:val="00D304CB"/>
  </w:style>
  <w:style w:type="character" w:customStyle="1" w:styleId="WW8Num1z1">
    <w:name w:val="WW8Num1z1"/>
    <w:rsid w:val="00D304CB"/>
  </w:style>
  <w:style w:type="character" w:customStyle="1" w:styleId="WW8Num1z2">
    <w:name w:val="WW8Num1z2"/>
    <w:rsid w:val="00D304CB"/>
  </w:style>
  <w:style w:type="character" w:customStyle="1" w:styleId="WW8Num1z3">
    <w:name w:val="WW8Num1z3"/>
    <w:rsid w:val="00D304CB"/>
  </w:style>
  <w:style w:type="character" w:customStyle="1" w:styleId="WW8Num1z4">
    <w:name w:val="WW8Num1z4"/>
    <w:rsid w:val="00D304CB"/>
  </w:style>
  <w:style w:type="character" w:customStyle="1" w:styleId="WW8Num1z5">
    <w:name w:val="WW8Num1z5"/>
    <w:rsid w:val="00D304CB"/>
  </w:style>
  <w:style w:type="character" w:customStyle="1" w:styleId="WW8Num1z6">
    <w:name w:val="WW8Num1z6"/>
    <w:rsid w:val="00D304CB"/>
  </w:style>
  <w:style w:type="character" w:customStyle="1" w:styleId="WW8Num1z7">
    <w:name w:val="WW8Num1z7"/>
    <w:rsid w:val="00D304CB"/>
  </w:style>
  <w:style w:type="character" w:customStyle="1" w:styleId="WW8Num1z8">
    <w:name w:val="WW8Num1z8"/>
    <w:rsid w:val="00D304CB"/>
  </w:style>
  <w:style w:type="character" w:customStyle="1" w:styleId="WW8Num2z0">
    <w:name w:val="WW8Num2z0"/>
    <w:rsid w:val="00D304CB"/>
  </w:style>
  <w:style w:type="character" w:customStyle="1" w:styleId="WW8Num3z0">
    <w:name w:val="WW8Num3z0"/>
    <w:rsid w:val="00D304CB"/>
  </w:style>
  <w:style w:type="character" w:customStyle="1" w:styleId="WW8Num4z0">
    <w:name w:val="WW8Num4z0"/>
    <w:rsid w:val="00D304CB"/>
    <w:rPr>
      <w:b/>
    </w:rPr>
  </w:style>
  <w:style w:type="character" w:customStyle="1" w:styleId="WW8Num5z0">
    <w:name w:val="WW8Num5z0"/>
    <w:rsid w:val="00D304CB"/>
    <w:rPr>
      <w:b/>
      <w:lang w:eastAsia="ar-SA"/>
    </w:rPr>
  </w:style>
  <w:style w:type="character" w:customStyle="1" w:styleId="WW8Num6z0">
    <w:name w:val="WW8Num6z0"/>
    <w:rsid w:val="00D304CB"/>
  </w:style>
  <w:style w:type="character" w:customStyle="1" w:styleId="WW8Num7z0">
    <w:name w:val="WW8Num7z0"/>
    <w:rsid w:val="00D304CB"/>
    <w:rPr>
      <w:b/>
      <w:color w:val="000000"/>
    </w:rPr>
  </w:style>
  <w:style w:type="character" w:customStyle="1" w:styleId="WW8Num8z0">
    <w:name w:val="WW8Num8z0"/>
    <w:rsid w:val="00D304CB"/>
    <w:rPr>
      <w:rFonts w:ascii="Times New Roman" w:hAnsi="Times New Roman" w:cs="Times New Roman"/>
    </w:rPr>
  </w:style>
  <w:style w:type="character" w:customStyle="1" w:styleId="WW8Num9z0">
    <w:name w:val="WW8Num9z0"/>
    <w:rsid w:val="00D304CB"/>
  </w:style>
  <w:style w:type="character" w:customStyle="1" w:styleId="WW8Num10z0">
    <w:name w:val="WW8Num10z0"/>
    <w:rsid w:val="00D304CB"/>
    <w:rPr>
      <w:rFonts w:cs="Times New Roman"/>
      <w:b/>
      <w:bCs/>
      <w:sz w:val="22"/>
      <w:szCs w:val="22"/>
    </w:rPr>
  </w:style>
  <w:style w:type="character" w:customStyle="1" w:styleId="WW8Num11z0">
    <w:name w:val="WW8Num11z0"/>
    <w:rsid w:val="00D304CB"/>
    <w:rPr>
      <w:rFonts w:ascii="All Times New Roman" w:hAnsi="All Times New Roman" w:cs="All Times New Roman"/>
      <w:b/>
    </w:rPr>
  </w:style>
  <w:style w:type="character" w:customStyle="1" w:styleId="WW8Num12z0">
    <w:name w:val="WW8Num12z0"/>
    <w:rsid w:val="00D304CB"/>
  </w:style>
  <w:style w:type="character" w:customStyle="1" w:styleId="WW8Num13z0">
    <w:name w:val="WW8Num13z0"/>
    <w:rsid w:val="00D304CB"/>
  </w:style>
  <w:style w:type="character" w:customStyle="1" w:styleId="WW8Num14z0">
    <w:name w:val="WW8Num14z0"/>
    <w:rsid w:val="00D304CB"/>
    <w:rPr>
      <w:rFonts w:cs="Times New Roman"/>
      <w:b/>
      <w:bCs/>
      <w:sz w:val="22"/>
      <w:szCs w:val="22"/>
    </w:rPr>
  </w:style>
  <w:style w:type="character" w:customStyle="1" w:styleId="WW8Num15z0">
    <w:name w:val="WW8Num15z0"/>
    <w:rsid w:val="00D304CB"/>
  </w:style>
  <w:style w:type="character" w:customStyle="1" w:styleId="WW8Num16z0">
    <w:name w:val="WW8Num16z0"/>
    <w:rsid w:val="00D304CB"/>
    <w:rPr>
      <w:b/>
      <w:lang w:eastAsia="ar-SA"/>
    </w:rPr>
  </w:style>
  <w:style w:type="character" w:customStyle="1" w:styleId="WW8Num17z0">
    <w:name w:val="WW8Num17z0"/>
    <w:rsid w:val="00D304CB"/>
  </w:style>
  <w:style w:type="character" w:customStyle="1" w:styleId="WW8Num17z1">
    <w:name w:val="WW8Num17z1"/>
    <w:rsid w:val="00D304CB"/>
  </w:style>
  <w:style w:type="character" w:customStyle="1" w:styleId="WW8Num17z2">
    <w:name w:val="WW8Num17z2"/>
    <w:rsid w:val="00D304CB"/>
  </w:style>
  <w:style w:type="character" w:customStyle="1" w:styleId="WW8Num17z3">
    <w:name w:val="WW8Num17z3"/>
    <w:rsid w:val="00D304CB"/>
  </w:style>
  <w:style w:type="character" w:customStyle="1" w:styleId="WW8Num17z4">
    <w:name w:val="WW8Num17z4"/>
    <w:rsid w:val="00D304CB"/>
  </w:style>
  <w:style w:type="character" w:customStyle="1" w:styleId="WW8Num17z5">
    <w:name w:val="WW8Num17z5"/>
    <w:rsid w:val="00D304CB"/>
  </w:style>
  <w:style w:type="character" w:customStyle="1" w:styleId="WW8Num17z6">
    <w:name w:val="WW8Num17z6"/>
    <w:rsid w:val="00D304CB"/>
  </w:style>
  <w:style w:type="character" w:customStyle="1" w:styleId="WW8Num17z7">
    <w:name w:val="WW8Num17z7"/>
    <w:rsid w:val="00D304CB"/>
  </w:style>
  <w:style w:type="character" w:customStyle="1" w:styleId="WW8Num17z8">
    <w:name w:val="WW8Num17z8"/>
    <w:rsid w:val="00D304CB"/>
  </w:style>
  <w:style w:type="character" w:customStyle="1" w:styleId="WW8Num18z0">
    <w:name w:val="WW8Num18z0"/>
    <w:rsid w:val="00D304CB"/>
  </w:style>
  <w:style w:type="character" w:customStyle="1" w:styleId="WW8Num18z1">
    <w:name w:val="WW8Num18z1"/>
    <w:rsid w:val="00D304CB"/>
  </w:style>
  <w:style w:type="character" w:customStyle="1" w:styleId="WW8Num18z2">
    <w:name w:val="WW8Num18z2"/>
    <w:rsid w:val="00D304CB"/>
  </w:style>
  <w:style w:type="character" w:customStyle="1" w:styleId="WW8Num18z3">
    <w:name w:val="WW8Num18z3"/>
    <w:rsid w:val="00D304CB"/>
  </w:style>
  <w:style w:type="character" w:customStyle="1" w:styleId="WW8Num18z4">
    <w:name w:val="WW8Num18z4"/>
    <w:rsid w:val="00D304CB"/>
  </w:style>
  <w:style w:type="character" w:customStyle="1" w:styleId="WW8Num18z5">
    <w:name w:val="WW8Num18z5"/>
    <w:rsid w:val="00D304CB"/>
  </w:style>
  <w:style w:type="character" w:customStyle="1" w:styleId="WW8Num18z6">
    <w:name w:val="WW8Num18z6"/>
    <w:rsid w:val="00D304CB"/>
  </w:style>
  <w:style w:type="character" w:customStyle="1" w:styleId="WW8Num18z7">
    <w:name w:val="WW8Num18z7"/>
    <w:rsid w:val="00D304CB"/>
  </w:style>
  <w:style w:type="character" w:customStyle="1" w:styleId="WW8Num18z8">
    <w:name w:val="WW8Num18z8"/>
    <w:rsid w:val="00D304CB"/>
  </w:style>
  <w:style w:type="character" w:customStyle="1" w:styleId="WW8Num2z1">
    <w:name w:val="WW8Num2z1"/>
    <w:rsid w:val="00D304CB"/>
  </w:style>
  <w:style w:type="character" w:customStyle="1" w:styleId="WW8Num2z2">
    <w:name w:val="WW8Num2z2"/>
    <w:rsid w:val="00D304CB"/>
  </w:style>
  <w:style w:type="character" w:customStyle="1" w:styleId="WW8Num2z3">
    <w:name w:val="WW8Num2z3"/>
    <w:rsid w:val="00D304CB"/>
  </w:style>
  <w:style w:type="character" w:customStyle="1" w:styleId="WW8Num2z4">
    <w:name w:val="WW8Num2z4"/>
    <w:rsid w:val="00D304CB"/>
  </w:style>
  <w:style w:type="character" w:customStyle="1" w:styleId="WW8Num2z5">
    <w:name w:val="WW8Num2z5"/>
    <w:rsid w:val="00D304CB"/>
  </w:style>
  <w:style w:type="character" w:customStyle="1" w:styleId="WW8Num2z6">
    <w:name w:val="WW8Num2z6"/>
    <w:rsid w:val="00D304CB"/>
  </w:style>
  <w:style w:type="character" w:customStyle="1" w:styleId="WW8Num2z7">
    <w:name w:val="WW8Num2z7"/>
    <w:rsid w:val="00D304CB"/>
  </w:style>
  <w:style w:type="character" w:customStyle="1" w:styleId="WW8Num2z8">
    <w:name w:val="WW8Num2z8"/>
    <w:rsid w:val="00D304CB"/>
  </w:style>
  <w:style w:type="character" w:customStyle="1" w:styleId="WW8Num3z1">
    <w:name w:val="WW8Num3z1"/>
    <w:rsid w:val="00D304CB"/>
  </w:style>
  <w:style w:type="character" w:customStyle="1" w:styleId="WW8Num3z2">
    <w:name w:val="WW8Num3z2"/>
    <w:rsid w:val="00D304CB"/>
  </w:style>
  <w:style w:type="character" w:customStyle="1" w:styleId="WW8Num3z3">
    <w:name w:val="WW8Num3z3"/>
    <w:rsid w:val="00D304CB"/>
  </w:style>
  <w:style w:type="character" w:customStyle="1" w:styleId="WW8Num3z4">
    <w:name w:val="WW8Num3z4"/>
    <w:rsid w:val="00D304CB"/>
  </w:style>
  <w:style w:type="character" w:customStyle="1" w:styleId="WW8Num3z5">
    <w:name w:val="WW8Num3z5"/>
    <w:rsid w:val="00D304CB"/>
  </w:style>
  <w:style w:type="character" w:customStyle="1" w:styleId="WW8Num3z6">
    <w:name w:val="WW8Num3z6"/>
    <w:rsid w:val="00D304CB"/>
  </w:style>
  <w:style w:type="character" w:customStyle="1" w:styleId="WW8Num3z7">
    <w:name w:val="WW8Num3z7"/>
    <w:rsid w:val="00D304CB"/>
  </w:style>
  <w:style w:type="character" w:customStyle="1" w:styleId="WW8Num3z8">
    <w:name w:val="WW8Num3z8"/>
    <w:rsid w:val="00D304CB"/>
  </w:style>
  <w:style w:type="character" w:customStyle="1" w:styleId="WW8Num4z1">
    <w:name w:val="WW8Num4z1"/>
    <w:rsid w:val="00D304CB"/>
  </w:style>
  <w:style w:type="character" w:customStyle="1" w:styleId="WW8Num4z2">
    <w:name w:val="WW8Num4z2"/>
    <w:rsid w:val="00D304CB"/>
  </w:style>
  <w:style w:type="character" w:customStyle="1" w:styleId="WW8Num4z3">
    <w:name w:val="WW8Num4z3"/>
    <w:rsid w:val="00D304CB"/>
  </w:style>
  <w:style w:type="character" w:customStyle="1" w:styleId="WW8Num4z4">
    <w:name w:val="WW8Num4z4"/>
    <w:rsid w:val="00D304CB"/>
  </w:style>
  <w:style w:type="character" w:customStyle="1" w:styleId="WW8Num4z5">
    <w:name w:val="WW8Num4z5"/>
    <w:rsid w:val="00D304CB"/>
  </w:style>
  <w:style w:type="character" w:customStyle="1" w:styleId="WW8Num4z6">
    <w:name w:val="WW8Num4z6"/>
    <w:rsid w:val="00D304CB"/>
  </w:style>
  <w:style w:type="character" w:customStyle="1" w:styleId="WW8Num4z7">
    <w:name w:val="WW8Num4z7"/>
    <w:rsid w:val="00D304CB"/>
  </w:style>
  <w:style w:type="character" w:customStyle="1" w:styleId="WW8Num4z8">
    <w:name w:val="WW8Num4z8"/>
    <w:rsid w:val="00D304CB"/>
  </w:style>
  <w:style w:type="character" w:customStyle="1" w:styleId="WW8Num5z1">
    <w:name w:val="WW8Num5z1"/>
    <w:rsid w:val="00D304CB"/>
  </w:style>
  <w:style w:type="character" w:customStyle="1" w:styleId="WW8Num5z2">
    <w:name w:val="WW8Num5z2"/>
    <w:rsid w:val="00D304CB"/>
  </w:style>
  <w:style w:type="character" w:customStyle="1" w:styleId="WW8Num5z3">
    <w:name w:val="WW8Num5z3"/>
    <w:rsid w:val="00D304CB"/>
  </w:style>
  <w:style w:type="character" w:customStyle="1" w:styleId="WW8Num5z4">
    <w:name w:val="WW8Num5z4"/>
    <w:rsid w:val="00D304CB"/>
  </w:style>
  <w:style w:type="character" w:customStyle="1" w:styleId="WW8Num5z5">
    <w:name w:val="WW8Num5z5"/>
    <w:rsid w:val="00D304CB"/>
  </w:style>
  <w:style w:type="character" w:customStyle="1" w:styleId="WW8Num5z6">
    <w:name w:val="WW8Num5z6"/>
    <w:rsid w:val="00D304CB"/>
  </w:style>
  <w:style w:type="character" w:customStyle="1" w:styleId="WW8Num5z7">
    <w:name w:val="WW8Num5z7"/>
    <w:rsid w:val="00D304CB"/>
  </w:style>
  <w:style w:type="character" w:customStyle="1" w:styleId="WW8Num5z8">
    <w:name w:val="WW8Num5z8"/>
    <w:rsid w:val="00D304CB"/>
  </w:style>
  <w:style w:type="character" w:customStyle="1" w:styleId="WW8Num7z1">
    <w:name w:val="WW8Num7z1"/>
    <w:rsid w:val="00D304CB"/>
  </w:style>
  <w:style w:type="character" w:customStyle="1" w:styleId="WW8Num7z2">
    <w:name w:val="WW8Num7z2"/>
    <w:rsid w:val="00D304CB"/>
  </w:style>
  <w:style w:type="character" w:customStyle="1" w:styleId="WW8Num7z3">
    <w:name w:val="WW8Num7z3"/>
    <w:rsid w:val="00D304CB"/>
  </w:style>
  <w:style w:type="character" w:customStyle="1" w:styleId="WW8Num7z4">
    <w:name w:val="WW8Num7z4"/>
    <w:rsid w:val="00D304CB"/>
  </w:style>
  <w:style w:type="character" w:customStyle="1" w:styleId="WW8Num7z5">
    <w:name w:val="WW8Num7z5"/>
    <w:rsid w:val="00D304CB"/>
  </w:style>
  <w:style w:type="character" w:customStyle="1" w:styleId="WW8Num7z6">
    <w:name w:val="WW8Num7z6"/>
    <w:rsid w:val="00D304CB"/>
  </w:style>
  <w:style w:type="character" w:customStyle="1" w:styleId="WW8Num7z7">
    <w:name w:val="WW8Num7z7"/>
    <w:rsid w:val="00D304CB"/>
  </w:style>
  <w:style w:type="character" w:customStyle="1" w:styleId="WW8Num7z8">
    <w:name w:val="WW8Num7z8"/>
    <w:rsid w:val="00D304CB"/>
  </w:style>
  <w:style w:type="character" w:customStyle="1" w:styleId="WW8Num8z1">
    <w:name w:val="WW8Num8z1"/>
    <w:rsid w:val="00D304CB"/>
  </w:style>
  <w:style w:type="character" w:customStyle="1" w:styleId="WW8Num8z2">
    <w:name w:val="WW8Num8z2"/>
    <w:rsid w:val="00D304CB"/>
  </w:style>
  <w:style w:type="character" w:customStyle="1" w:styleId="WW8Num8z3">
    <w:name w:val="WW8Num8z3"/>
    <w:rsid w:val="00D304CB"/>
  </w:style>
  <w:style w:type="character" w:customStyle="1" w:styleId="WW8Num8z4">
    <w:name w:val="WW8Num8z4"/>
    <w:rsid w:val="00D304CB"/>
  </w:style>
  <w:style w:type="character" w:customStyle="1" w:styleId="WW8Num8z5">
    <w:name w:val="WW8Num8z5"/>
    <w:rsid w:val="00D304CB"/>
  </w:style>
  <w:style w:type="character" w:customStyle="1" w:styleId="WW8Num8z6">
    <w:name w:val="WW8Num8z6"/>
    <w:rsid w:val="00D304CB"/>
  </w:style>
  <w:style w:type="character" w:customStyle="1" w:styleId="WW8Num8z7">
    <w:name w:val="WW8Num8z7"/>
    <w:rsid w:val="00D304CB"/>
  </w:style>
  <w:style w:type="character" w:customStyle="1" w:styleId="WW8Num8z8">
    <w:name w:val="WW8Num8z8"/>
    <w:rsid w:val="00D304CB"/>
  </w:style>
  <w:style w:type="character" w:customStyle="1" w:styleId="WW8Num9z1">
    <w:name w:val="WW8Num9z1"/>
    <w:rsid w:val="00D304CB"/>
  </w:style>
  <w:style w:type="character" w:customStyle="1" w:styleId="WW8Num9z2">
    <w:name w:val="WW8Num9z2"/>
    <w:rsid w:val="00D304CB"/>
  </w:style>
  <w:style w:type="character" w:customStyle="1" w:styleId="WW8Num9z3">
    <w:name w:val="WW8Num9z3"/>
    <w:rsid w:val="00D304CB"/>
  </w:style>
  <w:style w:type="character" w:customStyle="1" w:styleId="WW8Num9z4">
    <w:name w:val="WW8Num9z4"/>
    <w:rsid w:val="00D304CB"/>
  </w:style>
  <w:style w:type="character" w:customStyle="1" w:styleId="WW8Num9z5">
    <w:name w:val="WW8Num9z5"/>
    <w:rsid w:val="00D304CB"/>
  </w:style>
  <w:style w:type="character" w:customStyle="1" w:styleId="WW8Num9z6">
    <w:name w:val="WW8Num9z6"/>
    <w:rsid w:val="00D304CB"/>
  </w:style>
  <w:style w:type="character" w:customStyle="1" w:styleId="WW8Num9z7">
    <w:name w:val="WW8Num9z7"/>
    <w:rsid w:val="00D304CB"/>
  </w:style>
  <w:style w:type="character" w:customStyle="1" w:styleId="WW8Num9z8">
    <w:name w:val="WW8Num9z8"/>
    <w:rsid w:val="00D304CB"/>
  </w:style>
  <w:style w:type="character" w:customStyle="1" w:styleId="WW8Num10z1">
    <w:name w:val="WW8Num10z1"/>
    <w:rsid w:val="00D304CB"/>
  </w:style>
  <w:style w:type="character" w:customStyle="1" w:styleId="WW8Num10z2">
    <w:name w:val="WW8Num10z2"/>
    <w:rsid w:val="00D304CB"/>
  </w:style>
  <w:style w:type="character" w:customStyle="1" w:styleId="WW8Num10z3">
    <w:name w:val="WW8Num10z3"/>
    <w:rsid w:val="00D304CB"/>
  </w:style>
  <w:style w:type="character" w:customStyle="1" w:styleId="WW8Num10z4">
    <w:name w:val="WW8Num10z4"/>
    <w:rsid w:val="00D304CB"/>
  </w:style>
  <w:style w:type="character" w:customStyle="1" w:styleId="WW8Num10z5">
    <w:name w:val="WW8Num10z5"/>
    <w:rsid w:val="00D304CB"/>
  </w:style>
  <w:style w:type="character" w:customStyle="1" w:styleId="WW8Num10z6">
    <w:name w:val="WW8Num10z6"/>
    <w:rsid w:val="00D304CB"/>
  </w:style>
  <w:style w:type="character" w:customStyle="1" w:styleId="WW8Num10z7">
    <w:name w:val="WW8Num10z7"/>
    <w:rsid w:val="00D304CB"/>
  </w:style>
  <w:style w:type="character" w:customStyle="1" w:styleId="WW8Num10z8">
    <w:name w:val="WW8Num10z8"/>
    <w:rsid w:val="00D304CB"/>
  </w:style>
  <w:style w:type="character" w:customStyle="1" w:styleId="WW8Num11z1">
    <w:name w:val="WW8Num11z1"/>
    <w:rsid w:val="00D304CB"/>
  </w:style>
  <w:style w:type="character" w:customStyle="1" w:styleId="WW8Num11z2">
    <w:name w:val="WW8Num11z2"/>
    <w:rsid w:val="00D304CB"/>
  </w:style>
  <w:style w:type="character" w:customStyle="1" w:styleId="WW8Num11z3">
    <w:name w:val="WW8Num11z3"/>
    <w:rsid w:val="00D304CB"/>
  </w:style>
  <w:style w:type="character" w:customStyle="1" w:styleId="WW8Num11z4">
    <w:name w:val="WW8Num11z4"/>
    <w:rsid w:val="00D304CB"/>
  </w:style>
  <w:style w:type="character" w:customStyle="1" w:styleId="WW8Num11z5">
    <w:name w:val="WW8Num11z5"/>
    <w:rsid w:val="00D304CB"/>
  </w:style>
  <w:style w:type="character" w:customStyle="1" w:styleId="WW8Num11z6">
    <w:name w:val="WW8Num11z6"/>
    <w:rsid w:val="00D304CB"/>
  </w:style>
  <w:style w:type="character" w:customStyle="1" w:styleId="WW8Num11z7">
    <w:name w:val="WW8Num11z7"/>
    <w:rsid w:val="00D304CB"/>
  </w:style>
  <w:style w:type="character" w:customStyle="1" w:styleId="WW8Num11z8">
    <w:name w:val="WW8Num11z8"/>
    <w:rsid w:val="00D304CB"/>
  </w:style>
  <w:style w:type="character" w:customStyle="1" w:styleId="WW8Num12z1">
    <w:name w:val="WW8Num12z1"/>
    <w:rsid w:val="00D304CB"/>
    <w:rPr>
      <w:rFonts w:ascii="Courier New" w:hAnsi="Courier New" w:cs="Courier New"/>
    </w:rPr>
  </w:style>
  <w:style w:type="character" w:customStyle="1" w:styleId="WW8Num12z2">
    <w:name w:val="WW8Num12z2"/>
    <w:rsid w:val="00D304CB"/>
    <w:rPr>
      <w:rFonts w:ascii="Wingdings" w:hAnsi="Wingdings" w:cs="Wingdings"/>
    </w:rPr>
  </w:style>
  <w:style w:type="character" w:customStyle="1" w:styleId="WW8Num12z3">
    <w:name w:val="WW8Num12z3"/>
    <w:rsid w:val="00D304CB"/>
    <w:rPr>
      <w:rFonts w:ascii="Symbol" w:hAnsi="Symbol" w:cs="Symbol"/>
    </w:rPr>
  </w:style>
  <w:style w:type="character" w:customStyle="1" w:styleId="WW8Num13z1">
    <w:name w:val="WW8Num13z1"/>
    <w:rsid w:val="00D304CB"/>
  </w:style>
  <w:style w:type="character" w:customStyle="1" w:styleId="WW8Num13z2">
    <w:name w:val="WW8Num13z2"/>
    <w:rsid w:val="00D304CB"/>
  </w:style>
  <w:style w:type="character" w:customStyle="1" w:styleId="WW8Num13z3">
    <w:name w:val="WW8Num13z3"/>
    <w:rsid w:val="00D304CB"/>
  </w:style>
  <w:style w:type="character" w:customStyle="1" w:styleId="WW8Num13z4">
    <w:name w:val="WW8Num13z4"/>
    <w:rsid w:val="00D304CB"/>
  </w:style>
  <w:style w:type="character" w:customStyle="1" w:styleId="WW8Num13z5">
    <w:name w:val="WW8Num13z5"/>
    <w:rsid w:val="00D304CB"/>
  </w:style>
  <w:style w:type="character" w:customStyle="1" w:styleId="WW8Num13z6">
    <w:name w:val="WW8Num13z6"/>
    <w:rsid w:val="00D304CB"/>
  </w:style>
  <w:style w:type="character" w:customStyle="1" w:styleId="WW8Num13z7">
    <w:name w:val="WW8Num13z7"/>
    <w:rsid w:val="00D304CB"/>
  </w:style>
  <w:style w:type="character" w:customStyle="1" w:styleId="WW8Num13z8">
    <w:name w:val="WW8Num13z8"/>
    <w:rsid w:val="00D304CB"/>
  </w:style>
  <w:style w:type="character" w:customStyle="1" w:styleId="WW8Num14z1">
    <w:name w:val="WW8Num14z1"/>
    <w:rsid w:val="00D304CB"/>
  </w:style>
  <w:style w:type="character" w:customStyle="1" w:styleId="WW8Num14z2">
    <w:name w:val="WW8Num14z2"/>
    <w:rsid w:val="00D304CB"/>
  </w:style>
  <w:style w:type="character" w:customStyle="1" w:styleId="WW8Num14z3">
    <w:name w:val="WW8Num14z3"/>
    <w:rsid w:val="00D304CB"/>
  </w:style>
  <w:style w:type="character" w:customStyle="1" w:styleId="WW8Num14z4">
    <w:name w:val="WW8Num14z4"/>
    <w:rsid w:val="00D304CB"/>
  </w:style>
  <w:style w:type="character" w:customStyle="1" w:styleId="WW8Num14z5">
    <w:name w:val="WW8Num14z5"/>
    <w:rsid w:val="00D304CB"/>
  </w:style>
  <w:style w:type="character" w:customStyle="1" w:styleId="WW8Num14z6">
    <w:name w:val="WW8Num14z6"/>
    <w:rsid w:val="00D304CB"/>
  </w:style>
  <w:style w:type="character" w:customStyle="1" w:styleId="WW8Num14z7">
    <w:name w:val="WW8Num14z7"/>
    <w:rsid w:val="00D304CB"/>
  </w:style>
  <w:style w:type="character" w:customStyle="1" w:styleId="WW8Num14z8">
    <w:name w:val="WW8Num14z8"/>
    <w:rsid w:val="00D304CB"/>
  </w:style>
  <w:style w:type="character" w:customStyle="1" w:styleId="WW8Num15z1">
    <w:name w:val="WW8Num15z1"/>
    <w:rsid w:val="00D304CB"/>
  </w:style>
  <w:style w:type="character" w:customStyle="1" w:styleId="WW8Num15z2">
    <w:name w:val="WW8Num15z2"/>
    <w:rsid w:val="00D304CB"/>
  </w:style>
  <w:style w:type="character" w:customStyle="1" w:styleId="WW8Num15z3">
    <w:name w:val="WW8Num15z3"/>
    <w:rsid w:val="00D304CB"/>
  </w:style>
  <w:style w:type="character" w:customStyle="1" w:styleId="WW8Num15z4">
    <w:name w:val="WW8Num15z4"/>
    <w:rsid w:val="00D304CB"/>
  </w:style>
  <w:style w:type="character" w:customStyle="1" w:styleId="WW8Num15z5">
    <w:name w:val="WW8Num15z5"/>
    <w:rsid w:val="00D304CB"/>
  </w:style>
  <w:style w:type="character" w:customStyle="1" w:styleId="WW8Num15z6">
    <w:name w:val="WW8Num15z6"/>
    <w:rsid w:val="00D304CB"/>
  </w:style>
  <w:style w:type="character" w:customStyle="1" w:styleId="WW8Num15z7">
    <w:name w:val="WW8Num15z7"/>
    <w:rsid w:val="00D304CB"/>
  </w:style>
  <w:style w:type="character" w:customStyle="1" w:styleId="WW8Num15z8">
    <w:name w:val="WW8Num15z8"/>
    <w:rsid w:val="00D304CB"/>
  </w:style>
  <w:style w:type="character" w:customStyle="1" w:styleId="WW8Num16z1">
    <w:name w:val="WW8Num16z1"/>
    <w:rsid w:val="00D304CB"/>
  </w:style>
  <w:style w:type="character" w:customStyle="1" w:styleId="WW8Num16z2">
    <w:name w:val="WW8Num16z2"/>
    <w:rsid w:val="00D304CB"/>
  </w:style>
  <w:style w:type="character" w:customStyle="1" w:styleId="WW8Num16z3">
    <w:name w:val="WW8Num16z3"/>
    <w:rsid w:val="00D304CB"/>
  </w:style>
  <w:style w:type="character" w:customStyle="1" w:styleId="WW8Num16z4">
    <w:name w:val="WW8Num16z4"/>
    <w:rsid w:val="00D304CB"/>
  </w:style>
  <w:style w:type="character" w:customStyle="1" w:styleId="WW8Num16z5">
    <w:name w:val="WW8Num16z5"/>
    <w:rsid w:val="00D304CB"/>
  </w:style>
  <w:style w:type="character" w:customStyle="1" w:styleId="WW8Num16z6">
    <w:name w:val="WW8Num16z6"/>
    <w:rsid w:val="00D304CB"/>
  </w:style>
  <w:style w:type="character" w:customStyle="1" w:styleId="WW8Num16z7">
    <w:name w:val="WW8Num16z7"/>
    <w:rsid w:val="00D304CB"/>
  </w:style>
  <w:style w:type="character" w:customStyle="1" w:styleId="WW8Num16z8">
    <w:name w:val="WW8Num16z8"/>
    <w:rsid w:val="00D304CB"/>
  </w:style>
  <w:style w:type="character" w:customStyle="1" w:styleId="WW8Num19z0">
    <w:name w:val="WW8Num19z0"/>
    <w:rsid w:val="00D304CB"/>
  </w:style>
  <w:style w:type="character" w:customStyle="1" w:styleId="WW8Num19z1">
    <w:name w:val="WW8Num19z1"/>
    <w:rsid w:val="00D304CB"/>
  </w:style>
  <w:style w:type="character" w:customStyle="1" w:styleId="WW8Num19z2">
    <w:name w:val="WW8Num19z2"/>
    <w:rsid w:val="00D304CB"/>
  </w:style>
  <w:style w:type="character" w:customStyle="1" w:styleId="WW8Num19z3">
    <w:name w:val="WW8Num19z3"/>
    <w:rsid w:val="00D304CB"/>
  </w:style>
  <w:style w:type="character" w:customStyle="1" w:styleId="WW8Num19z4">
    <w:name w:val="WW8Num19z4"/>
    <w:rsid w:val="00D304CB"/>
  </w:style>
  <w:style w:type="character" w:customStyle="1" w:styleId="WW8Num19z5">
    <w:name w:val="WW8Num19z5"/>
    <w:rsid w:val="00D304CB"/>
  </w:style>
  <w:style w:type="character" w:customStyle="1" w:styleId="WW8Num19z6">
    <w:name w:val="WW8Num19z6"/>
    <w:rsid w:val="00D304CB"/>
  </w:style>
  <w:style w:type="character" w:customStyle="1" w:styleId="WW8Num19z7">
    <w:name w:val="WW8Num19z7"/>
    <w:rsid w:val="00D304CB"/>
  </w:style>
  <w:style w:type="character" w:customStyle="1" w:styleId="WW8Num19z8">
    <w:name w:val="WW8Num19z8"/>
    <w:rsid w:val="00D304CB"/>
  </w:style>
  <w:style w:type="character" w:customStyle="1" w:styleId="WW8Num20z0">
    <w:name w:val="WW8Num20z0"/>
    <w:rsid w:val="00D304CB"/>
    <w:rPr>
      <w:rFonts w:ascii="All Times New Roman" w:hAnsi="All Times New Roman" w:cs="All Times New Roman"/>
      <w:b/>
    </w:rPr>
  </w:style>
  <w:style w:type="character" w:customStyle="1" w:styleId="WW8Num20z1">
    <w:name w:val="WW8Num20z1"/>
    <w:rsid w:val="00D304CB"/>
  </w:style>
  <w:style w:type="character" w:customStyle="1" w:styleId="WW8Num20z2">
    <w:name w:val="WW8Num20z2"/>
    <w:rsid w:val="00D304CB"/>
  </w:style>
  <w:style w:type="character" w:customStyle="1" w:styleId="WW8Num20z3">
    <w:name w:val="WW8Num20z3"/>
    <w:rsid w:val="00D304CB"/>
  </w:style>
  <w:style w:type="character" w:customStyle="1" w:styleId="WW8Num20z4">
    <w:name w:val="WW8Num20z4"/>
    <w:rsid w:val="00D304CB"/>
  </w:style>
  <w:style w:type="character" w:customStyle="1" w:styleId="WW8Num20z5">
    <w:name w:val="WW8Num20z5"/>
    <w:rsid w:val="00D304CB"/>
  </w:style>
  <w:style w:type="character" w:customStyle="1" w:styleId="WW8Num20z6">
    <w:name w:val="WW8Num20z6"/>
    <w:rsid w:val="00D304CB"/>
  </w:style>
  <w:style w:type="character" w:customStyle="1" w:styleId="WW8Num20z7">
    <w:name w:val="WW8Num20z7"/>
    <w:rsid w:val="00D304CB"/>
  </w:style>
  <w:style w:type="character" w:customStyle="1" w:styleId="WW8Num20z8">
    <w:name w:val="WW8Num20z8"/>
    <w:rsid w:val="00D304CB"/>
  </w:style>
  <w:style w:type="character" w:customStyle="1" w:styleId="WW8Num21z0">
    <w:name w:val="WW8Num21z0"/>
    <w:rsid w:val="00D304CB"/>
  </w:style>
  <w:style w:type="character" w:customStyle="1" w:styleId="WW8Num21z1">
    <w:name w:val="WW8Num21z1"/>
    <w:rsid w:val="00D304CB"/>
  </w:style>
  <w:style w:type="character" w:customStyle="1" w:styleId="WW8Num21z2">
    <w:name w:val="WW8Num21z2"/>
    <w:rsid w:val="00D304CB"/>
  </w:style>
  <w:style w:type="character" w:customStyle="1" w:styleId="WW8Num21z3">
    <w:name w:val="WW8Num21z3"/>
    <w:rsid w:val="00D304CB"/>
  </w:style>
  <w:style w:type="character" w:customStyle="1" w:styleId="WW8Num21z4">
    <w:name w:val="WW8Num21z4"/>
    <w:rsid w:val="00D304CB"/>
  </w:style>
  <w:style w:type="character" w:customStyle="1" w:styleId="WW8Num21z5">
    <w:name w:val="WW8Num21z5"/>
    <w:rsid w:val="00D304CB"/>
  </w:style>
  <w:style w:type="character" w:customStyle="1" w:styleId="WW8Num21z6">
    <w:name w:val="WW8Num21z6"/>
    <w:rsid w:val="00D304CB"/>
  </w:style>
  <w:style w:type="character" w:customStyle="1" w:styleId="WW8Num21z7">
    <w:name w:val="WW8Num21z7"/>
    <w:rsid w:val="00D304CB"/>
  </w:style>
  <w:style w:type="character" w:customStyle="1" w:styleId="WW8Num21z8">
    <w:name w:val="WW8Num21z8"/>
    <w:rsid w:val="00D304CB"/>
  </w:style>
  <w:style w:type="character" w:customStyle="1" w:styleId="WW8Num22z0">
    <w:name w:val="WW8Num22z0"/>
    <w:rsid w:val="00D304CB"/>
  </w:style>
  <w:style w:type="character" w:customStyle="1" w:styleId="WW8Num22z1">
    <w:name w:val="WW8Num22z1"/>
    <w:rsid w:val="00D304CB"/>
  </w:style>
  <w:style w:type="character" w:customStyle="1" w:styleId="WW8Num22z2">
    <w:name w:val="WW8Num22z2"/>
    <w:rsid w:val="00D304CB"/>
  </w:style>
  <w:style w:type="character" w:customStyle="1" w:styleId="WW8Num22z3">
    <w:name w:val="WW8Num22z3"/>
    <w:rsid w:val="00D304CB"/>
  </w:style>
  <w:style w:type="character" w:customStyle="1" w:styleId="WW8Num22z4">
    <w:name w:val="WW8Num22z4"/>
    <w:rsid w:val="00D304CB"/>
  </w:style>
  <w:style w:type="character" w:customStyle="1" w:styleId="WW8Num22z5">
    <w:name w:val="WW8Num22z5"/>
    <w:rsid w:val="00D304CB"/>
  </w:style>
  <w:style w:type="character" w:customStyle="1" w:styleId="WW8Num22z6">
    <w:name w:val="WW8Num22z6"/>
    <w:rsid w:val="00D304CB"/>
  </w:style>
  <w:style w:type="character" w:customStyle="1" w:styleId="WW8Num22z7">
    <w:name w:val="WW8Num22z7"/>
    <w:rsid w:val="00D304CB"/>
  </w:style>
  <w:style w:type="character" w:customStyle="1" w:styleId="WW8Num22z8">
    <w:name w:val="WW8Num22z8"/>
    <w:rsid w:val="00D304CB"/>
  </w:style>
  <w:style w:type="character" w:customStyle="1" w:styleId="WW8Num23z0">
    <w:name w:val="WW8Num23z0"/>
    <w:rsid w:val="00D304CB"/>
    <w:rPr>
      <w:rFonts w:ascii="Times New Roman" w:eastAsia="Times New Roman" w:hAnsi="Times New Roman" w:cs="Times New Roman"/>
    </w:rPr>
  </w:style>
  <w:style w:type="character" w:customStyle="1" w:styleId="WW8Num23z1">
    <w:name w:val="WW8Num23z1"/>
    <w:rsid w:val="00D304CB"/>
    <w:rPr>
      <w:rFonts w:ascii="Courier New" w:hAnsi="Courier New" w:cs="Courier New"/>
    </w:rPr>
  </w:style>
  <w:style w:type="character" w:customStyle="1" w:styleId="WW8Num23z2">
    <w:name w:val="WW8Num23z2"/>
    <w:rsid w:val="00D304CB"/>
    <w:rPr>
      <w:rFonts w:ascii="Wingdings" w:hAnsi="Wingdings" w:cs="Wingdings"/>
    </w:rPr>
  </w:style>
  <w:style w:type="character" w:customStyle="1" w:styleId="WW8Num23z3">
    <w:name w:val="WW8Num23z3"/>
    <w:rsid w:val="00D304CB"/>
    <w:rPr>
      <w:rFonts w:ascii="Symbol" w:hAnsi="Symbol" w:cs="Symbol"/>
    </w:rPr>
  </w:style>
  <w:style w:type="character" w:customStyle="1" w:styleId="WW8Num24z0">
    <w:name w:val="WW8Num24z0"/>
    <w:rsid w:val="00D304CB"/>
  </w:style>
  <w:style w:type="character" w:customStyle="1" w:styleId="WW8Num24z1">
    <w:name w:val="WW8Num24z1"/>
    <w:rsid w:val="00D304CB"/>
  </w:style>
  <w:style w:type="character" w:customStyle="1" w:styleId="WW8Num24z2">
    <w:name w:val="WW8Num24z2"/>
    <w:rsid w:val="00D304CB"/>
  </w:style>
  <w:style w:type="character" w:customStyle="1" w:styleId="WW8Num24z3">
    <w:name w:val="WW8Num24z3"/>
    <w:rsid w:val="00D304CB"/>
  </w:style>
  <w:style w:type="character" w:customStyle="1" w:styleId="WW8Num24z4">
    <w:name w:val="WW8Num24z4"/>
    <w:rsid w:val="00D304CB"/>
  </w:style>
  <w:style w:type="character" w:customStyle="1" w:styleId="WW8Num24z5">
    <w:name w:val="WW8Num24z5"/>
    <w:rsid w:val="00D304CB"/>
  </w:style>
  <w:style w:type="character" w:customStyle="1" w:styleId="WW8Num24z6">
    <w:name w:val="WW8Num24z6"/>
    <w:rsid w:val="00D304CB"/>
  </w:style>
  <w:style w:type="character" w:customStyle="1" w:styleId="WW8Num24z7">
    <w:name w:val="WW8Num24z7"/>
    <w:rsid w:val="00D304CB"/>
  </w:style>
  <w:style w:type="character" w:customStyle="1" w:styleId="WW8Num24z8">
    <w:name w:val="WW8Num24z8"/>
    <w:rsid w:val="00D304CB"/>
  </w:style>
  <w:style w:type="character" w:customStyle="1" w:styleId="WW8Num25z0">
    <w:name w:val="WW8Num25z0"/>
    <w:rsid w:val="00D304CB"/>
    <w:rPr>
      <w:rFonts w:cs="Times New Roman"/>
      <w:b/>
      <w:bCs/>
      <w:sz w:val="22"/>
      <w:szCs w:val="22"/>
    </w:rPr>
  </w:style>
  <w:style w:type="character" w:customStyle="1" w:styleId="WW8Num25z1">
    <w:name w:val="WW8Num25z1"/>
    <w:rsid w:val="00D304CB"/>
    <w:rPr>
      <w:rFonts w:cs="Times New Roman"/>
    </w:rPr>
  </w:style>
  <w:style w:type="character" w:customStyle="1" w:styleId="WW8Num26z0">
    <w:name w:val="WW8Num26z0"/>
    <w:rsid w:val="00D304CB"/>
  </w:style>
  <w:style w:type="character" w:customStyle="1" w:styleId="WW8Num26z1">
    <w:name w:val="WW8Num26z1"/>
    <w:rsid w:val="00D304CB"/>
  </w:style>
  <w:style w:type="character" w:customStyle="1" w:styleId="WW8Num26z2">
    <w:name w:val="WW8Num26z2"/>
    <w:rsid w:val="00D304CB"/>
  </w:style>
  <w:style w:type="character" w:customStyle="1" w:styleId="WW8Num26z3">
    <w:name w:val="WW8Num26z3"/>
    <w:rsid w:val="00D304CB"/>
  </w:style>
  <w:style w:type="character" w:customStyle="1" w:styleId="WW8Num26z4">
    <w:name w:val="WW8Num26z4"/>
    <w:rsid w:val="00D304CB"/>
  </w:style>
  <w:style w:type="character" w:customStyle="1" w:styleId="WW8Num26z5">
    <w:name w:val="WW8Num26z5"/>
    <w:rsid w:val="00D304CB"/>
  </w:style>
  <w:style w:type="character" w:customStyle="1" w:styleId="WW8Num26z6">
    <w:name w:val="WW8Num26z6"/>
    <w:rsid w:val="00D304CB"/>
  </w:style>
  <w:style w:type="character" w:customStyle="1" w:styleId="WW8Num26z7">
    <w:name w:val="WW8Num26z7"/>
    <w:rsid w:val="00D304CB"/>
  </w:style>
  <w:style w:type="character" w:customStyle="1" w:styleId="WW8Num26z8">
    <w:name w:val="WW8Num26z8"/>
    <w:rsid w:val="00D304CB"/>
  </w:style>
  <w:style w:type="character" w:customStyle="1" w:styleId="WW8Num27z0">
    <w:name w:val="WW8Num27z0"/>
    <w:rsid w:val="00D304CB"/>
  </w:style>
  <w:style w:type="character" w:customStyle="1" w:styleId="WW8Num27z1">
    <w:name w:val="WW8Num27z1"/>
    <w:rsid w:val="00D304CB"/>
  </w:style>
  <w:style w:type="character" w:customStyle="1" w:styleId="WW8Num27z2">
    <w:name w:val="WW8Num27z2"/>
    <w:rsid w:val="00D304CB"/>
  </w:style>
  <w:style w:type="character" w:customStyle="1" w:styleId="WW8Num27z3">
    <w:name w:val="WW8Num27z3"/>
    <w:rsid w:val="00D304CB"/>
  </w:style>
  <w:style w:type="character" w:customStyle="1" w:styleId="WW8Num27z4">
    <w:name w:val="WW8Num27z4"/>
    <w:rsid w:val="00D304CB"/>
  </w:style>
  <w:style w:type="character" w:customStyle="1" w:styleId="WW8Num27z5">
    <w:name w:val="WW8Num27z5"/>
    <w:rsid w:val="00D304CB"/>
  </w:style>
  <w:style w:type="character" w:customStyle="1" w:styleId="WW8Num27z6">
    <w:name w:val="WW8Num27z6"/>
    <w:rsid w:val="00D304CB"/>
  </w:style>
  <w:style w:type="character" w:customStyle="1" w:styleId="WW8Num27z7">
    <w:name w:val="WW8Num27z7"/>
    <w:rsid w:val="00D304CB"/>
  </w:style>
  <w:style w:type="character" w:customStyle="1" w:styleId="WW8Num27z8">
    <w:name w:val="WW8Num27z8"/>
    <w:rsid w:val="00D304CB"/>
  </w:style>
  <w:style w:type="character" w:customStyle="1" w:styleId="FontStyle25">
    <w:name w:val="Font Style25"/>
    <w:rsid w:val="00D304CB"/>
    <w:rPr>
      <w:rFonts w:ascii="Times New Roman" w:hAnsi="Times New Roman" w:cs="Times New Roman"/>
      <w:sz w:val="26"/>
      <w:szCs w:val="26"/>
    </w:rPr>
  </w:style>
  <w:style w:type="character" w:customStyle="1" w:styleId="SubtitleChar">
    <w:name w:val="Subtitle Char"/>
    <w:rsid w:val="00D304CB"/>
    <w:rPr>
      <w:rFonts w:ascii="Cambria" w:hAnsi="Cambria" w:cs="Cambria"/>
      <w:sz w:val="24"/>
      <w:szCs w:val="24"/>
      <w:lang w:val="en-GB" w:bidi="ar-SA"/>
    </w:rPr>
  </w:style>
  <w:style w:type="character" w:styleId="Strong">
    <w:name w:val="Strong"/>
    <w:basedOn w:val="DefaultParagraphFont"/>
    <w:qFormat/>
    <w:rsid w:val="00D304CB"/>
    <w:rPr>
      <w:b/>
      <w:bCs/>
    </w:rPr>
  </w:style>
  <w:style w:type="character" w:customStyle="1" w:styleId="apple-converted-space">
    <w:name w:val="apple-converted-space"/>
    <w:basedOn w:val="DefaultParagraphFont"/>
    <w:rsid w:val="00D304CB"/>
  </w:style>
  <w:style w:type="character" w:customStyle="1" w:styleId="newdocreference">
    <w:name w:val="newdocreference"/>
    <w:basedOn w:val="DefaultParagraphFont"/>
    <w:rsid w:val="00D304CB"/>
  </w:style>
  <w:style w:type="character" w:customStyle="1" w:styleId="NumberingSymbols">
    <w:name w:val="Numbering Symbols"/>
    <w:rsid w:val="00D304CB"/>
  </w:style>
  <w:style w:type="character" w:customStyle="1" w:styleId="a">
    <w:name w:val="Символи за номериране"/>
    <w:rsid w:val="00D304CB"/>
  </w:style>
  <w:style w:type="paragraph" w:customStyle="1" w:styleId="1">
    <w:name w:val="Заглавие1"/>
    <w:basedOn w:val="Normal"/>
    <w:next w:val="BodyText"/>
    <w:rsid w:val="00D304CB"/>
    <w:pPr>
      <w:suppressAutoHyphens/>
      <w:spacing w:after="0" w:line="240" w:lineRule="auto"/>
      <w:jc w:val="center"/>
    </w:pPr>
    <w:rPr>
      <w:rFonts w:ascii="Times New Roman" w:eastAsia="Times New Roman" w:hAnsi="Times New Roman" w:cs="Times New Roman"/>
      <w:b/>
      <w:caps/>
      <w:sz w:val="28"/>
      <w:szCs w:val="20"/>
      <w:lang w:val="bg-BG" w:eastAsia="zh-CN"/>
    </w:rPr>
  </w:style>
  <w:style w:type="paragraph" w:styleId="BodyText">
    <w:name w:val="Body Text"/>
    <w:basedOn w:val="Normal"/>
    <w:link w:val="BodyTextChar"/>
    <w:rsid w:val="00D304CB"/>
    <w:pPr>
      <w:suppressAutoHyphens/>
      <w:spacing w:after="140" w:line="276" w:lineRule="auto"/>
    </w:pPr>
    <w:rPr>
      <w:rFonts w:ascii="Times New Roman" w:eastAsia="Times New Roman" w:hAnsi="Times New Roman" w:cs="Times New Roman"/>
      <w:sz w:val="24"/>
      <w:szCs w:val="24"/>
      <w:lang w:val="bg-BG" w:eastAsia="zh-CN"/>
    </w:rPr>
  </w:style>
  <w:style w:type="character" w:customStyle="1" w:styleId="BodyTextChar">
    <w:name w:val="Body Text Char"/>
    <w:basedOn w:val="DefaultParagraphFont"/>
    <w:link w:val="BodyText"/>
    <w:rsid w:val="00D304CB"/>
    <w:rPr>
      <w:rFonts w:ascii="Times New Roman" w:eastAsia="Times New Roman" w:hAnsi="Times New Roman" w:cs="Times New Roman"/>
      <w:sz w:val="24"/>
      <w:szCs w:val="24"/>
      <w:lang w:val="bg-BG" w:eastAsia="zh-CN"/>
    </w:rPr>
  </w:style>
  <w:style w:type="paragraph" w:styleId="List">
    <w:name w:val="List"/>
    <w:basedOn w:val="BodyText"/>
    <w:rsid w:val="00D304CB"/>
    <w:rPr>
      <w:rFonts w:cs="Lohit Devanagari"/>
    </w:rPr>
  </w:style>
  <w:style w:type="paragraph" w:styleId="Caption">
    <w:name w:val="caption"/>
    <w:basedOn w:val="Normal"/>
    <w:rsid w:val="00D304CB"/>
    <w:pPr>
      <w:suppressLineNumbers/>
      <w:suppressAutoHyphens/>
      <w:spacing w:before="120" w:after="120" w:line="240" w:lineRule="auto"/>
    </w:pPr>
    <w:rPr>
      <w:rFonts w:ascii="Times New Roman" w:eastAsia="Times New Roman" w:hAnsi="Times New Roman" w:cs="Lohit Devanagari"/>
      <w:i/>
      <w:iCs/>
      <w:sz w:val="24"/>
      <w:szCs w:val="24"/>
      <w:lang w:val="bg-BG" w:eastAsia="zh-CN"/>
    </w:rPr>
  </w:style>
  <w:style w:type="paragraph" w:customStyle="1" w:styleId="a0">
    <w:name w:val="Указател"/>
    <w:basedOn w:val="Normal"/>
    <w:rsid w:val="00D304CB"/>
    <w:pPr>
      <w:suppressLineNumbers/>
      <w:suppressAutoHyphens/>
      <w:spacing w:after="0" w:line="240" w:lineRule="auto"/>
    </w:pPr>
    <w:rPr>
      <w:rFonts w:ascii="Times New Roman" w:eastAsia="Times New Roman" w:hAnsi="Times New Roman" w:cs="Lohit Devanagari"/>
      <w:sz w:val="24"/>
      <w:szCs w:val="24"/>
      <w:lang w:val="bg-BG" w:eastAsia="zh-CN"/>
    </w:rPr>
  </w:style>
  <w:style w:type="paragraph" w:customStyle="1" w:styleId="Heading">
    <w:name w:val="Heading"/>
    <w:basedOn w:val="Normal"/>
    <w:next w:val="BodyText"/>
    <w:rsid w:val="00D304CB"/>
    <w:pPr>
      <w:keepNext/>
      <w:suppressAutoHyphens/>
      <w:spacing w:before="240" w:after="120" w:line="240" w:lineRule="auto"/>
    </w:pPr>
    <w:rPr>
      <w:rFonts w:ascii="Liberation Sans" w:eastAsia="Noto Sans CJK SC Regular" w:hAnsi="Liberation Sans" w:cs="Lohit Devanagari"/>
      <w:sz w:val="28"/>
      <w:szCs w:val="28"/>
      <w:lang w:val="bg-BG" w:eastAsia="zh-CN"/>
    </w:rPr>
  </w:style>
  <w:style w:type="paragraph" w:customStyle="1" w:styleId="Index">
    <w:name w:val="Index"/>
    <w:basedOn w:val="Normal"/>
    <w:rsid w:val="00D304CB"/>
    <w:pPr>
      <w:suppressLineNumbers/>
      <w:suppressAutoHyphens/>
      <w:spacing w:after="0" w:line="240" w:lineRule="auto"/>
    </w:pPr>
    <w:rPr>
      <w:rFonts w:ascii="Times New Roman" w:eastAsia="Times New Roman" w:hAnsi="Times New Roman" w:cs="Lohit Devanagari"/>
      <w:sz w:val="24"/>
      <w:szCs w:val="24"/>
      <w:lang w:val="bg-BG" w:eastAsia="zh-CN"/>
    </w:rPr>
  </w:style>
  <w:style w:type="paragraph" w:customStyle="1" w:styleId="firstline">
    <w:name w:val="firstline"/>
    <w:basedOn w:val="Normal"/>
    <w:rsid w:val="00D304CB"/>
    <w:pPr>
      <w:suppressAutoHyphens/>
      <w:spacing w:after="0" w:line="240" w:lineRule="atLeast"/>
      <w:ind w:firstLine="640"/>
      <w:jc w:val="both"/>
    </w:pPr>
    <w:rPr>
      <w:rFonts w:ascii="Times New Roman" w:eastAsia="Times New Roman" w:hAnsi="Times New Roman" w:cs="Times New Roman"/>
      <w:color w:val="000000"/>
      <w:sz w:val="24"/>
      <w:szCs w:val="24"/>
      <w:lang w:val="bg-BG" w:eastAsia="zh-CN"/>
    </w:rPr>
  </w:style>
  <w:style w:type="paragraph" w:customStyle="1" w:styleId="CharChar1">
    <w:name w:val="Char Char1 Знак Знак Знак Знак"/>
    <w:basedOn w:val="Normal"/>
    <w:rsid w:val="00D304CB"/>
    <w:pPr>
      <w:tabs>
        <w:tab w:val="left" w:pos="709"/>
      </w:tabs>
      <w:suppressAutoHyphens/>
      <w:spacing w:after="0" w:line="240" w:lineRule="auto"/>
    </w:pPr>
    <w:rPr>
      <w:rFonts w:ascii="Tahoma" w:eastAsia="Times New Roman" w:hAnsi="Tahoma" w:cs="Tahoma"/>
      <w:sz w:val="24"/>
      <w:szCs w:val="24"/>
      <w:lang w:val="pl-PL" w:eastAsia="zh-CN"/>
    </w:rPr>
  </w:style>
  <w:style w:type="paragraph" w:customStyle="1" w:styleId="CharChar">
    <w:name w:val="Знак Знак Char Char"/>
    <w:basedOn w:val="Normal"/>
    <w:rsid w:val="00D304CB"/>
    <w:pPr>
      <w:tabs>
        <w:tab w:val="left" w:pos="709"/>
      </w:tabs>
      <w:suppressAutoHyphens/>
      <w:spacing w:after="0" w:line="240" w:lineRule="auto"/>
    </w:pPr>
    <w:rPr>
      <w:rFonts w:ascii="Tahoma" w:eastAsia="Times New Roman" w:hAnsi="Tahoma" w:cs="Tahoma"/>
      <w:sz w:val="24"/>
      <w:szCs w:val="24"/>
      <w:lang w:val="pl-PL" w:eastAsia="zh-CN"/>
    </w:rPr>
  </w:style>
  <w:style w:type="paragraph" w:customStyle="1" w:styleId="a1">
    <w:name w:val="Знак Знак"/>
    <w:basedOn w:val="Normal"/>
    <w:rsid w:val="00D304CB"/>
    <w:pPr>
      <w:tabs>
        <w:tab w:val="left" w:pos="709"/>
      </w:tabs>
      <w:suppressAutoHyphens/>
      <w:spacing w:after="0" w:line="240" w:lineRule="auto"/>
    </w:pPr>
    <w:rPr>
      <w:rFonts w:ascii="Tahoma" w:eastAsia="Times New Roman" w:hAnsi="Tahoma" w:cs="Tahoma"/>
      <w:sz w:val="24"/>
      <w:szCs w:val="24"/>
      <w:lang w:val="pl-PL" w:eastAsia="zh-CN"/>
    </w:rPr>
  </w:style>
  <w:style w:type="paragraph" w:styleId="Subtitle">
    <w:name w:val="Subtitle"/>
    <w:basedOn w:val="Normal"/>
    <w:next w:val="Normal"/>
    <w:link w:val="SubtitleChar1"/>
    <w:qFormat/>
    <w:rsid w:val="00D304CB"/>
    <w:pPr>
      <w:suppressAutoHyphens/>
      <w:spacing w:after="60" w:line="240" w:lineRule="auto"/>
      <w:jc w:val="center"/>
    </w:pPr>
    <w:rPr>
      <w:rFonts w:ascii="Cambria" w:eastAsia="Times New Roman" w:hAnsi="Cambria" w:cs="Cambria"/>
      <w:sz w:val="24"/>
      <w:szCs w:val="24"/>
      <w:lang w:val="en-GB" w:eastAsia="zh-CN"/>
    </w:rPr>
  </w:style>
  <w:style w:type="character" w:customStyle="1" w:styleId="SubtitleChar1">
    <w:name w:val="Subtitle Char1"/>
    <w:basedOn w:val="DefaultParagraphFont"/>
    <w:link w:val="Subtitle"/>
    <w:rsid w:val="00D304CB"/>
    <w:rPr>
      <w:rFonts w:ascii="Cambria" w:eastAsia="Times New Roman" w:hAnsi="Cambria" w:cs="Cambria"/>
      <w:sz w:val="24"/>
      <w:szCs w:val="24"/>
      <w:lang w:val="en-GB" w:eastAsia="zh-CN"/>
    </w:rPr>
  </w:style>
  <w:style w:type="paragraph" w:styleId="NoSpacing">
    <w:name w:val="No Spacing"/>
    <w:qFormat/>
    <w:rsid w:val="00D304CB"/>
    <w:pPr>
      <w:suppressAutoHyphens/>
      <w:spacing w:after="0" w:line="240" w:lineRule="auto"/>
    </w:pPr>
    <w:rPr>
      <w:rFonts w:ascii="Times New Roman" w:eastAsia="Times New Roman" w:hAnsi="Times New Roman" w:cs="Times New Roman"/>
      <w:sz w:val="24"/>
      <w:szCs w:val="24"/>
      <w:lang w:val="bg-BG" w:eastAsia="zh-CN"/>
    </w:rPr>
  </w:style>
  <w:style w:type="paragraph" w:customStyle="1" w:styleId="ListParagraph1">
    <w:name w:val="List Paragraph1"/>
    <w:basedOn w:val="Normal"/>
    <w:rsid w:val="00D304CB"/>
    <w:pPr>
      <w:suppressAutoHyphens/>
      <w:spacing w:after="0" w:line="240" w:lineRule="auto"/>
      <w:ind w:left="720"/>
    </w:pPr>
    <w:rPr>
      <w:rFonts w:ascii="Times New Roman" w:eastAsia="Times New Roman" w:hAnsi="Times New Roman" w:cs="Times New Roman"/>
      <w:sz w:val="24"/>
      <w:szCs w:val="24"/>
      <w:lang w:val="bg-BG" w:eastAsia="zh-CN"/>
    </w:rPr>
  </w:style>
  <w:style w:type="paragraph" w:styleId="ListParagraph">
    <w:name w:val="List Paragraph"/>
    <w:basedOn w:val="Normal"/>
    <w:qFormat/>
    <w:rsid w:val="00D304CB"/>
    <w:pPr>
      <w:suppressAutoHyphens/>
      <w:spacing w:after="0" w:line="240" w:lineRule="auto"/>
      <w:ind w:left="720"/>
    </w:pPr>
    <w:rPr>
      <w:rFonts w:ascii="Times New Roman" w:eastAsia="Times New Roman" w:hAnsi="Times New Roman" w:cs="Times New Roman"/>
      <w:sz w:val="24"/>
      <w:szCs w:val="24"/>
      <w:lang w:val="bg-BG" w:eastAsia="zh-CN"/>
    </w:rPr>
  </w:style>
  <w:style w:type="paragraph" w:customStyle="1" w:styleId="-">
    <w:name w:val="Таблица - съдържание"/>
    <w:basedOn w:val="Normal"/>
    <w:rsid w:val="00D304CB"/>
    <w:pPr>
      <w:suppressLineNumbers/>
      <w:suppressAutoHyphens/>
      <w:spacing w:after="0" w:line="240" w:lineRule="auto"/>
    </w:pPr>
    <w:rPr>
      <w:rFonts w:ascii="Times New Roman" w:eastAsia="Times New Roman" w:hAnsi="Times New Roman" w:cs="Times New Roman"/>
      <w:sz w:val="24"/>
      <w:szCs w:val="24"/>
      <w:lang w:val="bg-BG" w:eastAsia="zh-CN"/>
    </w:rPr>
  </w:style>
  <w:style w:type="paragraph" w:customStyle="1" w:styleId="-0">
    <w:name w:val="Таблица - заглавие"/>
    <w:basedOn w:val="-"/>
    <w:rsid w:val="00D304CB"/>
    <w:pPr>
      <w:jc w:val="center"/>
    </w:pPr>
    <w:rPr>
      <w:b/>
      <w:bCs/>
    </w:rPr>
  </w:style>
  <w:style w:type="paragraph" w:customStyle="1" w:styleId="TableContents">
    <w:name w:val="Table Contents"/>
    <w:basedOn w:val="Normal"/>
    <w:rsid w:val="00D304CB"/>
    <w:pPr>
      <w:suppressLineNumbers/>
      <w:suppressAutoHyphens/>
      <w:spacing w:after="0" w:line="240" w:lineRule="auto"/>
    </w:pPr>
    <w:rPr>
      <w:rFonts w:ascii="Times New Roman" w:eastAsia="Times New Roman" w:hAnsi="Times New Roman" w:cs="Times New Roman"/>
      <w:sz w:val="24"/>
      <w:szCs w:val="24"/>
      <w:lang w:val="bg-BG" w:eastAsia="zh-CN"/>
    </w:rPr>
  </w:style>
  <w:style w:type="paragraph" w:customStyle="1" w:styleId="TableHeading">
    <w:name w:val="Table Heading"/>
    <w:basedOn w:val="TableContents"/>
    <w:rsid w:val="00D304CB"/>
    <w:pPr>
      <w:jc w:val="center"/>
    </w:pPr>
    <w:rPr>
      <w:b/>
      <w:bCs/>
    </w:rPr>
  </w:style>
  <w:style w:type="paragraph" w:styleId="Title">
    <w:name w:val="Title"/>
    <w:basedOn w:val="Heading"/>
    <w:next w:val="BodyText"/>
    <w:link w:val="TitleChar"/>
    <w:qFormat/>
    <w:rsid w:val="00D304CB"/>
    <w:pPr>
      <w:jc w:val="center"/>
    </w:pPr>
    <w:rPr>
      <w:b/>
      <w:bCs/>
      <w:sz w:val="56"/>
      <w:szCs w:val="56"/>
    </w:rPr>
  </w:style>
  <w:style w:type="character" w:customStyle="1" w:styleId="TitleChar">
    <w:name w:val="Title Char"/>
    <w:basedOn w:val="DefaultParagraphFont"/>
    <w:link w:val="Title"/>
    <w:rsid w:val="00D304CB"/>
    <w:rPr>
      <w:rFonts w:ascii="Liberation Sans" w:eastAsia="Noto Sans CJK SC Regular" w:hAnsi="Liberation Sans" w:cs="Lohit Devanagari"/>
      <w:b/>
      <w:bCs/>
      <w:sz w:val="56"/>
      <w:szCs w:val="56"/>
      <w:lang w:val="bg-BG" w:eastAsia="zh-CN"/>
    </w:rPr>
  </w:style>
  <w:style w:type="table" w:styleId="TableGrid">
    <w:name w:val="Table Grid"/>
    <w:basedOn w:val="TableNormal"/>
    <w:uiPriority w:val="39"/>
    <w:rsid w:val="00D304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6449</Words>
  <Characters>36764</Characters>
  <Application>Microsoft Office Word</Application>
  <DocSecurity>0</DocSecurity>
  <Lines>306</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2018-12-14T14:09:00Z</cp:lastPrinted>
  <dcterms:created xsi:type="dcterms:W3CDTF">2018-12-13T12:47:00Z</dcterms:created>
  <dcterms:modified xsi:type="dcterms:W3CDTF">2021-01-25T12:39:00Z</dcterms:modified>
</cp:coreProperties>
</file>